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EBA" w:rsidRDefault="00512EB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512EBA" w:rsidRDefault="00512EBA">
      <w:pPr>
        <w:pStyle w:val="ConsPlusNormal"/>
        <w:jc w:val="both"/>
        <w:outlineLvl w:val="0"/>
      </w:pPr>
    </w:p>
    <w:p w:rsidR="00512EBA" w:rsidRDefault="00512EBA">
      <w:pPr>
        <w:pStyle w:val="ConsPlusTitle"/>
        <w:jc w:val="center"/>
      </w:pPr>
      <w:r>
        <w:t>ПРАВИТЕЛЬСТВО РОССИЙСКОЙ ФЕДЕРАЦИИ</w:t>
      </w:r>
    </w:p>
    <w:p w:rsidR="00512EBA" w:rsidRDefault="00512EBA">
      <w:pPr>
        <w:pStyle w:val="ConsPlusTitle"/>
        <w:jc w:val="center"/>
      </w:pPr>
    </w:p>
    <w:p w:rsidR="00512EBA" w:rsidRDefault="00512EBA">
      <w:pPr>
        <w:pStyle w:val="ConsPlusTitle"/>
        <w:jc w:val="center"/>
      </w:pPr>
      <w:r>
        <w:t>ПОСТАНОВЛЕНИЕ</w:t>
      </w:r>
    </w:p>
    <w:p w:rsidR="00512EBA" w:rsidRDefault="00512EBA">
      <w:pPr>
        <w:pStyle w:val="ConsPlusTitle"/>
        <w:jc w:val="center"/>
      </w:pPr>
      <w:r>
        <w:t>от 3 марта 2017 г. N 249</w:t>
      </w:r>
    </w:p>
    <w:p w:rsidR="00512EBA" w:rsidRDefault="00512EBA">
      <w:pPr>
        <w:pStyle w:val="ConsPlusTitle"/>
        <w:jc w:val="center"/>
      </w:pPr>
    </w:p>
    <w:p w:rsidR="00512EBA" w:rsidRDefault="00512EBA">
      <w:pPr>
        <w:pStyle w:val="ConsPlusTitle"/>
        <w:jc w:val="center"/>
      </w:pPr>
      <w:r>
        <w:t>О КАЗНАЧЕЙСКОМ СОПРОВОЖДЕНИИ</w:t>
      </w:r>
    </w:p>
    <w:p w:rsidR="00512EBA" w:rsidRDefault="00512EBA">
      <w:pPr>
        <w:pStyle w:val="ConsPlusTitle"/>
        <w:jc w:val="center"/>
      </w:pPr>
      <w:r>
        <w:t>СРЕДСТВ В ВАЛЮТЕ РОССИЙСКОЙ ФЕДЕРАЦИИ, ПОЛУЧАЕМЫХ</w:t>
      </w:r>
    </w:p>
    <w:p w:rsidR="00512EBA" w:rsidRDefault="00512EBA">
      <w:pPr>
        <w:pStyle w:val="ConsPlusTitle"/>
        <w:jc w:val="center"/>
      </w:pPr>
      <w:r>
        <w:t>ПРИ ОСУЩЕСТВЛЕНИИ РАСЧЕТОВ В ЦЕЛЯХ ИСПОЛНЕНИЯ</w:t>
      </w:r>
    </w:p>
    <w:p w:rsidR="00512EBA" w:rsidRDefault="00512EBA">
      <w:pPr>
        <w:pStyle w:val="ConsPlusTitle"/>
        <w:jc w:val="center"/>
      </w:pPr>
      <w:r>
        <w:t>ГОСУДАРСТВЕННЫХ КОНТРАКТОВ (КОНТРАКТОВ)</w:t>
      </w:r>
    </w:p>
    <w:p w:rsidR="00512EBA" w:rsidRDefault="00512EBA">
      <w:pPr>
        <w:pStyle w:val="ConsPlusTitle"/>
        <w:jc w:val="center"/>
      </w:pPr>
      <w:r>
        <w:t>ПО ГОСУДАРСТВЕННОМУ ОБОРОННОМУ ЗАКАЗУ</w:t>
      </w:r>
    </w:p>
    <w:p w:rsidR="00512EBA" w:rsidRDefault="00512EBA">
      <w:pPr>
        <w:pStyle w:val="ConsPlusNormal"/>
        <w:jc w:val="center"/>
      </w:pPr>
    </w:p>
    <w:p w:rsidR="00512EBA" w:rsidRDefault="00512EBA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5 части 2 статьи 5</w:t>
        </w:r>
      </w:hyperlink>
      <w:r>
        <w:t xml:space="preserve"> Федерального закона "О федеральном бюджете на 2017 год и на плановый период 2018 и 2019 годов" Правительство Российской Федерации постановляет:</w:t>
      </w:r>
    </w:p>
    <w:p w:rsidR="00512EBA" w:rsidRDefault="00512EBA">
      <w:pPr>
        <w:pStyle w:val="ConsPlusNormal"/>
        <w:ind w:firstLine="540"/>
        <w:jc w:val="both"/>
      </w:pPr>
      <w:bookmarkStart w:id="0" w:name="P13"/>
      <w:bookmarkEnd w:id="0"/>
      <w:r>
        <w:t>1. Федеральное казначейство осуществляет казначейское сопровождение сре</w:t>
      </w:r>
      <w:proofErr w:type="gramStart"/>
      <w:r>
        <w:t>дств в в</w:t>
      </w:r>
      <w:proofErr w:type="gramEnd"/>
      <w:r>
        <w:t>алюте Российской Федерации, получаемых при осуществлении расчетов в целях исполнения государственных контрактов по государственному оборонному заказу, за исключением государственных контрактов, заключаемых:</w:t>
      </w:r>
    </w:p>
    <w:p w:rsidR="00512EBA" w:rsidRDefault="00512EBA">
      <w:pPr>
        <w:pStyle w:val="ConsPlusNormal"/>
        <w:ind w:firstLine="540"/>
        <w:jc w:val="both"/>
      </w:pPr>
      <w:r>
        <w:t>Министерством обороны Российской Федерации;</w:t>
      </w:r>
    </w:p>
    <w:p w:rsidR="00512EBA" w:rsidRDefault="00512EBA">
      <w:pPr>
        <w:pStyle w:val="ConsPlusNormal"/>
        <w:ind w:firstLine="540"/>
        <w:jc w:val="both"/>
      </w:pPr>
      <w:r>
        <w:t>иными государственными заказчиками, если при исполнении государственных контрактов осуществляется банковское сопровождение по решениям, принятым в установленном порядке;</w:t>
      </w:r>
    </w:p>
    <w:p w:rsidR="00512EBA" w:rsidRDefault="00512EBA">
      <w:pPr>
        <w:pStyle w:val="ConsPlusNormal"/>
        <w:ind w:firstLine="540"/>
        <w:jc w:val="both"/>
      </w:pPr>
      <w:r>
        <w:t>государственными заказчиками в целях обеспечения органов внешней разведки Российской Федерации средствами разведывательной деятельности, обеспечения органов федеральной службы безопасности средствами контрразведывательной деятельности, борьбы с терроризмом;</w:t>
      </w:r>
    </w:p>
    <w:p w:rsidR="00512EBA" w:rsidRDefault="00512EBA">
      <w:pPr>
        <w:pStyle w:val="ConsPlusNormal"/>
        <w:ind w:firstLine="540"/>
        <w:jc w:val="both"/>
      </w:pPr>
      <w:proofErr w:type="gramStart"/>
      <w:r>
        <w:t>Государственной корпорацией по атомной энергии "Росатом" в целях обеспечения товарами, работами, услугами по разработке, испытаниям, производству, разборке и утилизации ядерных боеприпасов и ядерных зарядов, обеспечению их надежности и безопасности на всех стадиях жизненного цикла, поддержанию базовых и критических технологий на всех стадиях жизненного цикла ядерных боеприпасов, ядерных зарядов, в том числе обеспечению ядерной и радиационной безопасности, формированию государственного запаса специального</w:t>
      </w:r>
      <w:proofErr w:type="gramEnd"/>
      <w:r>
        <w:t xml:space="preserve"> сырья и делящихся материалов.</w:t>
      </w:r>
    </w:p>
    <w:p w:rsidR="00512EBA" w:rsidRDefault="00512EBA">
      <w:pPr>
        <w:pStyle w:val="ConsPlusNormal"/>
        <w:ind w:firstLine="540"/>
        <w:jc w:val="both"/>
      </w:pPr>
      <w:r>
        <w:t xml:space="preserve">2. Казначейскому сопровождению подлежат средства в валюте Российской Федерации, получаемые при осуществлении расчетов по контрактам о поставке товаров, выполнении работ, оказании услуг, заключаемым головными исполнителями с исполнителями или между исполнителями в рамках исполнения государственных контрактов, указанных в </w:t>
      </w:r>
      <w:hyperlink w:anchor="P13" w:history="1">
        <w:r>
          <w:rPr>
            <w:color w:val="0000FF"/>
          </w:rPr>
          <w:t>абзаце первом пункта 1</w:t>
        </w:r>
      </w:hyperlink>
      <w:r>
        <w:t xml:space="preserve"> настоящего постановления.</w:t>
      </w:r>
    </w:p>
    <w:p w:rsidR="00512EBA" w:rsidRDefault="00512EBA">
      <w:pPr>
        <w:pStyle w:val="ConsPlusNormal"/>
        <w:ind w:firstLine="540"/>
        <w:jc w:val="both"/>
      </w:pPr>
      <w:r>
        <w:t>3. Настоящее постановление вступает в силу со дня его официального опубликования и применяется к правоотношениям, возникшим при размещении заказа и заключении государственного контракта (контракта) по государственному оборонному заказу на 2017 год и на плановый период 2018 и 2019 годов, со дня вступления в силу настоящего постановления.</w:t>
      </w:r>
    </w:p>
    <w:p w:rsidR="00512EBA" w:rsidRDefault="00512EBA">
      <w:pPr>
        <w:pStyle w:val="ConsPlusNormal"/>
        <w:ind w:firstLine="540"/>
        <w:jc w:val="both"/>
      </w:pPr>
    </w:p>
    <w:p w:rsidR="00512EBA" w:rsidRDefault="00512EBA">
      <w:pPr>
        <w:pStyle w:val="ConsPlusNormal"/>
        <w:jc w:val="right"/>
      </w:pPr>
      <w:r>
        <w:t>Председатель Правительства</w:t>
      </w:r>
    </w:p>
    <w:p w:rsidR="00512EBA" w:rsidRDefault="00512EBA">
      <w:pPr>
        <w:pStyle w:val="ConsPlusNormal"/>
        <w:jc w:val="right"/>
      </w:pPr>
      <w:r>
        <w:t>Российской Федерации</w:t>
      </w:r>
    </w:p>
    <w:p w:rsidR="00512EBA" w:rsidRDefault="00512EBA">
      <w:pPr>
        <w:pStyle w:val="ConsPlusNormal"/>
        <w:jc w:val="right"/>
      </w:pPr>
      <w:r>
        <w:t>Д.МЕДВЕДЕВ</w:t>
      </w:r>
    </w:p>
    <w:p w:rsidR="00512EBA" w:rsidRDefault="00512EBA">
      <w:pPr>
        <w:pStyle w:val="ConsPlusNormal"/>
        <w:ind w:firstLine="540"/>
        <w:jc w:val="both"/>
      </w:pPr>
    </w:p>
    <w:p w:rsidR="00512EBA" w:rsidRDefault="00512EBA">
      <w:pPr>
        <w:pStyle w:val="ConsPlusNormal"/>
        <w:ind w:firstLine="540"/>
        <w:jc w:val="both"/>
      </w:pPr>
    </w:p>
    <w:p w:rsidR="00512EBA" w:rsidRDefault="00512EB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242FC" w:rsidRDefault="00F242FC">
      <w:bookmarkStart w:id="1" w:name="_GoBack"/>
      <w:bookmarkEnd w:id="1"/>
    </w:p>
    <w:sectPr w:rsidR="00F242FC" w:rsidSect="00560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EBA"/>
    <w:rsid w:val="00512EBA"/>
    <w:rsid w:val="00F2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2E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12E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12E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2E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12E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12E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2D2EE679E9AA0483FA4944E9A1DD2121CEB99258304A2EC806CF4211FA3C434F6B33C948960D32AIAuEJ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Республике Хакасия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Наталья Петровна</dc:creator>
  <cp:lastModifiedBy>Романова Наталья Петровна</cp:lastModifiedBy>
  <cp:revision>1</cp:revision>
  <dcterms:created xsi:type="dcterms:W3CDTF">2017-04-19T09:46:00Z</dcterms:created>
  <dcterms:modified xsi:type="dcterms:W3CDTF">2017-04-19T09:46:00Z</dcterms:modified>
</cp:coreProperties>
</file>