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C9" w:rsidRDefault="00BC3CC9" w:rsidP="00804067">
      <w:pPr>
        <w:tabs>
          <w:tab w:val="left" w:pos="8400"/>
        </w:tabs>
        <w:ind w:firstLine="104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</w:t>
      </w:r>
      <w:r w:rsidRPr="00353171">
        <w:rPr>
          <w:sz w:val="28"/>
          <w:szCs w:val="28"/>
        </w:rPr>
        <w:t>ВЕРЖДАЮ</w:t>
      </w:r>
    </w:p>
    <w:p w:rsidR="00BC3CC9" w:rsidRDefault="00BC3CC9" w:rsidP="00804067">
      <w:pPr>
        <w:tabs>
          <w:tab w:val="left" w:pos="8400"/>
        </w:tabs>
        <w:ind w:firstLine="10440"/>
        <w:jc w:val="center"/>
        <w:rPr>
          <w:sz w:val="28"/>
          <w:szCs w:val="28"/>
        </w:rPr>
      </w:pPr>
    </w:p>
    <w:p w:rsidR="00BC3CC9" w:rsidRPr="00353171" w:rsidRDefault="00BC3CC9" w:rsidP="00804067">
      <w:pPr>
        <w:ind w:firstLine="10440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353171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353171">
        <w:rPr>
          <w:sz w:val="28"/>
          <w:szCs w:val="28"/>
        </w:rPr>
        <w:t xml:space="preserve"> Управления</w:t>
      </w:r>
    </w:p>
    <w:p w:rsidR="00BC3CC9" w:rsidRPr="00353171" w:rsidRDefault="00BC3CC9" w:rsidP="00804067">
      <w:pPr>
        <w:ind w:firstLine="10440"/>
        <w:jc w:val="center"/>
        <w:rPr>
          <w:sz w:val="28"/>
          <w:szCs w:val="28"/>
        </w:rPr>
      </w:pPr>
      <w:r w:rsidRPr="00353171">
        <w:rPr>
          <w:sz w:val="28"/>
          <w:szCs w:val="28"/>
        </w:rPr>
        <w:t>Федерального казначейства</w:t>
      </w:r>
    </w:p>
    <w:p w:rsidR="00BC3CC9" w:rsidRPr="00353171" w:rsidRDefault="00BC3CC9" w:rsidP="00804067">
      <w:pPr>
        <w:ind w:firstLine="10440"/>
        <w:jc w:val="center"/>
        <w:rPr>
          <w:sz w:val="28"/>
          <w:szCs w:val="28"/>
        </w:rPr>
      </w:pPr>
      <w:r w:rsidRPr="00353171">
        <w:rPr>
          <w:sz w:val="28"/>
          <w:szCs w:val="28"/>
        </w:rPr>
        <w:t xml:space="preserve">по </w:t>
      </w:r>
      <w:r>
        <w:rPr>
          <w:sz w:val="28"/>
          <w:szCs w:val="28"/>
        </w:rPr>
        <w:t>Республике Хакасия</w:t>
      </w:r>
    </w:p>
    <w:p w:rsidR="00BC3CC9" w:rsidRDefault="00BC3CC9" w:rsidP="00804067">
      <w:pPr>
        <w:ind w:firstLine="10440"/>
        <w:jc w:val="center"/>
        <w:rPr>
          <w:sz w:val="28"/>
          <w:szCs w:val="28"/>
        </w:rPr>
      </w:pPr>
      <w:r w:rsidRPr="0055625C">
        <w:rPr>
          <w:sz w:val="28"/>
          <w:szCs w:val="28"/>
        </w:rPr>
        <w:t>_</w:t>
      </w:r>
      <w:r w:rsidRPr="00353171">
        <w:rPr>
          <w:sz w:val="28"/>
          <w:szCs w:val="28"/>
        </w:rPr>
        <w:t>__________</w:t>
      </w:r>
      <w:r>
        <w:rPr>
          <w:sz w:val="28"/>
          <w:szCs w:val="28"/>
        </w:rPr>
        <w:t>А.Г.Белов</w:t>
      </w:r>
    </w:p>
    <w:p w:rsidR="00BC3CC9" w:rsidRPr="00353171" w:rsidRDefault="00BC3CC9" w:rsidP="00804067">
      <w:pPr>
        <w:ind w:firstLine="10440"/>
        <w:jc w:val="center"/>
        <w:rPr>
          <w:sz w:val="28"/>
          <w:szCs w:val="28"/>
        </w:rPr>
      </w:pPr>
    </w:p>
    <w:p w:rsidR="00BC3CC9" w:rsidRPr="00353171" w:rsidRDefault="00BC3CC9" w:rsidP="00804067">
      <w:pPr>
        <w:ind w:firstLine="10440"/>
        <w:jc w:val="center"/>
        <w:rPr>
          <w:sz w:val="28"/>
          <w:szCs w:val="28"/>
        </w:rPr>
      </w:pPr>
      <w:r w:rsidRPr="00353171">
        <w:rPr>
          <w:sz w:val="28"/>
          <w:szCs w:val="28"/>
        </w:rPr>
        <w:t>«</w:t>
      </w:r>
      <w:r>
        <w:rPr>
          <w:sz w:val="28"/>
          <w:szCs w:val="28"/>
        </w:rPr>
        <w:t>01</w:t>
      </w:r>
      <w:r w:rsidRPr="00353171">
        <w:rPr>
          <w:sz w:val="28"/>
          <w:szCs w:val="28"/>
        </w:rPr>
        <w:t>»</w:t>
      </w:r>
      <w:r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</w:t>
        </w:r>
        <w:r w:rsidRPr="001861D3">
          <w:rPr>
            <w:sz w:val="28"/>
            <w:szCs w:val="28"/>
          </w:rPr>
          <w:t>3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</w:p>
    <w:p w:rsidR="00BC3CC9" w:rsidRDefault="00BC3CC9" w:rsidP="00804067">
      <w:pPr>
        <w:jc w:val="center"/>
        <w:rPr>
          <w:b/>
          <w:sz w:val="28"/>
          <w:szCs w:val="28"/>
        </w:rPr>
      </w:pPr>
    </w:p>
    <w:p w:rsidR="00BC3CC9" w:rsidRPr="001861D3" w:rsidRDefault="00BC3CC9" w:rsidP="008040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выполнении Плана</w:t>
      </w:r>
    </w:p>
    <w:p w:rsidR="00BC3CC9" w:rsidRPr="00445FEF" w:rsidRDefault="00BC3CC9" w:rsidP="00804067">
      <w:pPr>
        <w:jc w:val="center"/>
        <w:rPr>
          <w:b/>
          <w:sz w:val="28"/>
          <w:szCs w:val="28"/>
        </w:rPr>
      </w:pPr>
      <w:r w:rsidRPr="00445FEF">
        <w:rPr>
          <w:b/>
          <w:sz w:val="28"/>
          <w:szCs w:val="28"/>
        </w:rPr>
        <w:t>деятельности У</w:t>
      </w:r>
      <w:r>
        <w:rPr>
          <w:b/>
          <w:sz w:val="28"/>
          <w:szCs w:val="28"/>
        </w:rPr>
        <w:t>правления Федерального казначейства по Республике Хакасия на 2012</w:t>
      </w:r>
      <w:r w:rsidRPr="00445FEF">
        <w:rPr>
          <w:b/>
          <w:sz w:val="28"/>
          <w:szCs w:val="28"/>
        </w:rPr>
        <w:t xml:space="preserve"> год</w:t>
      </w:r>
    </w:p>
    <w:p w:rsidR="00BC3CC9" w:rsidRPr="00A11F14" w:rsidRDefault="00BC3CC9" w:rsidP="00804067">
      <w:pPr>
        <w:jc w:val="center"/>
        <w:rPr>
          <w:sz w:val="20"/>
          <w:szCs w:val="20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0"/>
        <w:gridCol w:w="60"/>
        <w:gridCol w:w="3360"/>
        <w:gridCol w:w="1800"/>
        <w:gridCol w:w="3420"/>
      </w:tblGrid>
      <w:tr w:rsidR="00BC3CC9" w:rsidRPr="00BA01ED" w:rsidTr="00BA4927">
        <w:tc>
          <w:tcPr>
            <w:tcW w:w="6000" w:type="dxa"/>
            <w:gridSpan w:val="2"/>
          </w:tcPr>
          <w:p w:rsidR="00BC3CC9" w:rsidRPr="00BA01ED" w:rsidRDefault="00BC3CC9" w:rsidP="00BA4927">
            <w:pPr>
              <w:jc w:val="center"/>
            </w:pPr>
            <w:r w:rsidRPr="00BA01ED">
              <w:t>Мероприятие</w:t>
            </w:r>
          </w:p>
        </w:tc>
        <w:tc>
          <w:tcPr>
            <w:tcW w:w="3360" w:type="dxa"/>
          </w:tcPr>
          <w:p w:rsidR="00BC3CC9" w:rsidRPr="00BA01ED" w:rsidRDefault="00BC3CC9" w:rsidP="00BA4927">
            <w:pPr>
              <w:jc w:val="center"/>
            </w:pPr>
            <w:r w:rsidRPr="00BA01ED">
              <w:t>Цель, прогнозируемый результат</w:t>
            </w:r>
          </w:p>
        </w:tc>
        <w:tc>
          <w:tcPr>
            <w:tcW w:w="1800" w:type="dxa"/>
          </w:tcPr>
          <w:p w:rsidR="00BC3CC9" w:rsidRPr="00BA01ED" w:rsidRDefault="00BC3CC9" w:rsidP="00BA4927">
            <w:pPr>
              <w:jc w:val="center"/>
            </w:pPr>
            <w:r w:rsidRPr="00BA01ED">
              <w:t>Срок исполнения</w:t>
            </w:r>
          </w:p>
        </w:tc>
        <w:tc>
          <w:tcPr>
            <w:tcW w:w="3420" w:type="dxa"/>
          </w:tcPr>
          <w:p w:rsidR="00BC3CC9" w:rsidRPr="00BA01ED" w:rsidRDefault="00BC3CC9" w:rsidP="00BA4927">
            <w:pPr>
              <w:jc w:val="center"/>
            </w:pPr>
            <w:r w:rsidRPr="00BA01ED">
              <w:t>От</w:t>
            </w:r>
            <w:r>
              <w:t>метка о выполнении</w:t>
            </w:r>
          </w:p>
        </w:tc>
      </w:tr>
      <w:tr w:rsidR="00BC3CC9" w:rsidRPr="00BA01ED" w:rsidTr="00BA4927">
        <w:tc>
          <w:tcPr>
            <w:tcW w:w="6000" w:type="dxa"/>
            <w:gridSpan w:val="2"/>
          </w:tcPr>
          <w:p w:rsidR="00BC3CC9" w:rsidRPr="00BA01ED" w:rsidRDefault="00BC3CC9" w:rsidP="00BA4927">
            <w:pPr>
              <w:jc w:val="center"/>
            </w:pPr>
            <w:r w:rsidRPr="00BA01ED">
              <w:t>1</w:t>
            </w:r>
          </w:p>
        </w:tc>
        <w:tc>
          <w:tcPr>
            <w:tcW w:w="3360" w:type="dxa"/>
          </w:tcPr>
          <w:p w:rsidR="00BC3CC9" w:rsidRPr="00BA01ED" w:rsidRDefault="00BC3CC9" w:rsidP="00BA4927">
            <w:pPr>
              <w:jc w:val="center"/>
            </w:pPr>
            <w:r w:rsidRPr="00BA01ED">
              <w:t>2</w:t>
            </w:r>
          </w:p>
        </w:tc>
        <w:tc>
          <w:tcPr>
            <w:tcW w:w="1800" w:type="dxa"/>
          </w:tcPr>
          <w:p w:rsidR="00BC3CC9" w:rsidRPr="00BA01ED" w:rsidRDefault="00BC3CC9" w:rsidP="00BA4927">
            <w:pPr>
              <w:jc w:val="center"/>
            </w:pPr>
            <w:r w:rsidRPr="00BA01ED">
              <w:t>3</w:t>
            </w:r>
          </w:p>
        </w:tc>
        <w:tc>
          <w:tcPr>
            <w:tcW w:w="3420" w:type="dxa"/>
          </w:tcPr>
          <w:p w:rsidR="00BC3CC9" w:rsidRPr="00BA01ED" w:rsidRDefault="00BC3CC9" w:rsidP="00BA4927">
            <w:pPr>
              <w:jc w:val="center"/>
            </w:pPr>
            <w:r w:rsidRPr="00BA01ED">
              <w:t>4</w:t>
            </w:r>
          </w:p>
        </w:tc>
      </w:tr>
      <w:tr w:rsidR="00BC3CC9" w:rsidRPr="00890423" w:rsidTr="00BA4927">
        <w:trPr>
          <w:trHeight w:val="621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Направление 1 «Кассовое исполнение федерального бюджета и ведение реестра государственных контрактов Российской Федерации»</w:t>
            </w:r>
          </w:p>
        </w:tc>
      </w:tr>
      <w:tr w:rsidR="00BC3CC9" w:rsidRPr="00890423" w:rsidTr="00BA4927">
        <w:trPr>
          <w:trHeight w:val="349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1.1 «Обеспечение ликвидности единого счета федерального бюджета»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4B4391" w:rsidRDefault="00BC3CC9" w:rsidP="00BA4927">
            <w:pPr>
              <w:jc w:val="both"/>
            </w:pPr>
            <w:r>
              <w:t>Мероприятие 1. Перечисление остатков средств поступающих во временное распоряжение казенных учреждений, а также остатков средств неучастников бюджетного процесса с соответствующих счетов Управления на счет, открытый Федеральному казначейству в Центральном Банке Российской Федерации на балансовом счете № 40105 «Средства федерального бюджета»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Обеспечение ликвидности единого счета федерального бюджета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Ежедневно в течение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2012 г</w:t>
              </w:r>
            </w:smartTag>
            <w:r>
              <w:t>.</w:t>
            </w:r>
          </w:p>
        </w:tc>
        <w:tc>
          <w:tcPr>
            <w:tcW w:w="3420" w:type="dxa"/>
            <w:vAlign w:val="center"/>
          </w:tcPr>
          <w:p w:rsidR="00BC3CC9" w:rsidRPr="004B4391" w:rsidRDefault="00BC3CC9" w:rsidP="00BA4927">
            <w:pPr>
              <w:jc w:val="center"/>
            </w:pPr>
            <w:r>
              <w:t>Выполнено. Ежедневно перечислялся остаток средств, поступающих во временное распоряжение казенных учреждений, остаток средств неучастников бюджетного процесса с соответствующих счетов Управления на счет, открытый Федеральному казначейству в Центральном Банке Российской Федерации на балансовом счете № 40105 «Средства федерального бюджета» в соответствии с приказами Федерального казначейства от 16.12.2010 № 352, от 29.12.2011 № 639</w:t>
            </w:r>
          </w:p>
        </w:tc>
      </w:tr>
      <w:tr w:rsidR="00BC3CC9" w:rsidRPr="00BA01ED" w:rsidTr="00BA4927"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1.2 «Учет бюджетных обязательств»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приказа Министерства финансов Российской Федерации от 19.09.2008 г. № 98н «О Порядке учета бюджетных обязательств получателей средств федерального бюджета»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Повышение качества учета бюджетных обязательств получателей средств федерального бюджета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И</w:t>
            </w:r>
            <w:r w:rsidRPr="00D11D09">
              <w:t>сполнени</w:t>
            </w:r>
            <w:r>
              <w:t>е</w:t>
            </w:r>
            <w:r w:rsidRPr="00D11D09">
              <w:t xml:space="preserve"> приказ</w:t>
            </w:r>
            <w:r>
              <w:t>а</w:t>
            </w:r>
            <w:r w:rsidRPr="00D11D09">
              <w:t xml:space="preserve"> Министерства финансов Российской Федерации от 19.09.2008 № 98н «О Порядке учета </w:t>
            </w:r>
            <w:r>
              <w:t xml:space="preserve"> </w:t>
            </w:r>
            <w:r w:rsidRPr="00D11D09">
              <w:t>бюджетных обязательств получателей средств федерального бюджета»</w:t>
            </w:r>
          </w:p>
        </w:tc>
      </w:tr>
      <w:tr w:rsidR="00BC3CC9" w:rsidRPr="00BA01ED" w:rsidTr="00BA4927">
        <w:trPr>
          <w:trHeight w:val="397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</w:rPr>
            </w:pPr>
            <w:r w:rsidRPr="00BA4927">
              <w:rPr>
                <w:b/>
              </w:rPr>
              <w:t>Раздел 1.3 «Санкционирование оплаты денежных обязательств за счет средств федерального бюджета»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Реализация приказа Министерства финансов Российской Федерации от 01.09.2008 г. № 87н «О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бюджета»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санкционированию оплаты денежных обязательств получателей средств федерального бюджета и администраторов источников финансирования дефицита федерального бюджета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2012г.</w:t>
            </w:r>
          </w:p>
          <w:p w:rsidR="00BC3CC9" w:rsidRDefault="00BC3CC9" w:rsidP="00BA4927">
            <w:pPr>
              <w:jc w:val="center"/>
            </w:pP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Исполнение </w:t>
            </w:r>
            <w:r w:rsidRPr="00FB12D3">
              <w:t>приказ</w:t>
            </w:r>
            <w:r>
              <w:t>а</w:t>
            </w:r>
            <w:r w:rsidRPr="00FB12D3">
              <w:t xml:space="preserve"> Министерства финансов Российской Федерации от 01.09.2008 № 87н «О Порядке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бюджета»</w:t>
            </w:r>
            <w:r>
              <w:t xml:space="preserve"> принято на учет 15.5 тыс сведений о бюджетных обязательствах и изменений к ним</w:t>
            </w:r>
          </w:p>
        </w:tc>
      </w:tr>
      <w:tr w:rsidR="00BC3CC9" w:rsidRPr="00BA01ED" w:rsidTr="00BA4927">
        <w:trPr>
          <w:trHeight w:val="265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</w:rPr>
            </w:pPr>
            <w:r w:rsidRPr="00BA4927">
              <w:rPr>
                <w:b/>
              </w:rPr>
              <w:t>Направление 2 «Формирование бюджетной отчетности»</w:t>
            </w:r>
          </w:p>
        </w:tc>
      </w:tr>
      <w:tr w:rsidR="00BC3CC9" w:rsidRPr="001C4A0B" w:rsidTr="00BA4927">
        <w:trPr>
          <w:trHeight w:val="345"/>
        </w:trPr>
        <w:tc>
          <w:tcPr>
            <w:tcW w:w="14580" w:type="dxa"/>
            <w:gridSpan w:val="5"/>
            <w:shd w:val="clear" w:color="auto" w:fill="CCCCCC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2.1 «Доведение бюджетных данных до получателей бюджетных средств»</w:t>
            </w:r>
          </w:p>
        </w:tc>
      </w:tr>
      <w:tr w:rsidR="00BC3CC9" w:rsidRPr="00BA01ED" w:rsidTr="00BA4927">
        <w:tc>
          <w:tcPr>
            <w:tcW w:w="594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Организация своевременного и полного доведения бюджетных данных на 2012-2014 годы</w:t>
            </w:r>
          </w:p>
          <w:p w:rsidR="00BC3CC9" w:rsidRDefault="00BC3CC9" w:rsidP="00BA4927">
            <w:pPr>
              <w:jc w:val="both"/>
            </w:pPr>
          </w:p>
        </w:tc>
        <w:tc>
          <w:tcPr>
            <w:tcW w:w="3420" w:type="dxa"/>
            <w:gridSpan w:val="2"/>
            <w:vAlign w:val="center"/>
          </w:tcPr>
          <w:p w:rsidR="00BC3CC9" w:rsidRDefault="00BC3CC9" w:rsidP="00A770ED">
            <w:r>
              <w:t xml:space="preserve">Доведение бюджетных данных до РБС и ПБС в течение 1 рабочего дня после получения </w:t>
            </w:r>
          </w:p>
          <w:p w:rsidR="00BC3CC9" w:rsidRDefault="00BC3CC9" w:rsidP="00BA492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2012г.</w:t>
            </w:r>
          </w:p>
          <w:p w:rsidR="00BC3CC9" w:rsidRDefault="00BC3CC9" w:rsidP="00BA4927">
            <w:pPr>
              <w:jc w:val="center"/>
            </w:pP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С</w:t>
            </w:r>
            <w:r w:rsidRPr="00F87834">
              <w:t>воевременно</w:t>
            </w:r>
            <w:r>
              <w:t>е</w:t>
            </w:r>
            <w:r w:rsidRPr="00F87834">
              <w:t xml:space="preserve"> и полно</w:t>
            </w:r>
            <w:r>
              <w:t>е доведение</w:t>
            </w:r>
            <w:r w:rsidRPr="00F87834">
              <w:t xml:space="preserve"> бюджетных данных на 2012-2014 годы в соответствии с приказом  Министерства финансов Российской Федерации от 30.09.2008 № 104н «О Порядке доведения бюджетных ассигнований,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ассигнований, лимитов бюджетных обязательств при реорганизации участников бюджетного процесса федерального уровня</w:t>
            </w:r>
            <w:r>
              <w:t xml:space="preserve">»           </w:t>
            </w:r>
          </w:p>
        </w:tc>
      </w:tr>
      <w:tr w:rsidR="00BC3CC9" w:rsidRPr="00773020" w:rsidTr="00BA4927">
        <w:trPr>
          <w:trHeight w:val="948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</w:rPr>
            </w:pPr>
            <w:r w:rsidRPr="00BA4927">
              <w:rPr>
                <w:b/>
              </w:rPr>
              <w:t>Раздел 2.2 «Предоставление заинтересованным пользователям оперативной информации о кассовых поступлениях и выбытиях из федерального бюджета, остатках средств на счетах бюджетов, открытых органам Федерального казначейства в учреждениях Банка России и кредитных организациях»</w:t>
            </w:r>
          </w:p>
        </w:tc>
      </w:tr>
      <w:tr w:rsidR="00BC3CC9" w:rsidRPr="0024146E" w:rsidTr="00BA4927">
        <w:tc>
          <w:tcPr>
            <w:tcW w:w="6000" w:type="dxa"/>
            <w:gridSpan w:val="2"/>
            <w:vAlign w:val="center"/>
          </w:tcPr>
          <w:p w:rsidR="00BC3CC9" w:rsidRPr="0024146E" w:rsidRDefault="00BC3CC9" w:rsidP="00BA4927">
            <w:pPr>
              <w:jc w:val="both"/>
            </w:pPr>
            <w:r w:rsidRPr="0024146E">
              <w:t>Мероприятие 1. Размещение бюджетной отчетности по кассовому исполнению федерального бюджета и кассовому обслуживанию исполнения бюджетов бюджетной системы Российской Федерации, неучастников бюджетного процесса</w:t>
            </w:r>
            <w:r>
              <w:t xml:space="preserve"> на сайте Управления</w:t>
            </w:r>
          </w:p>
        </w:tc>
        <w:tc>
          <w:tcPr>
            <w:tcW w:w="3360" w:type="dxa"/>
            <w:vAlign w:val="center"/>
          </w:tcPr>
          <w:p w:rsidR="00BC3CC9" w:rsidRPr="0024146E" w:rsidRDefault="00BC3CC9" w:rsidP="00BA4927">
            <w:pPr>
              <w:jc w:val="center"/>
            </w:pPr>
            <w:r>
              <w:t>Предоставление информации внешним пользователям</w:t>
            </w:r>
          </w:p>
        </w:tc>
        <w:tc>
          <w:tcPr>
            <w:tcW w:w="1800" w:type="dxa"/>
            <w:vAlign w:val="center"/>
          </w:tcPr>
          <w:p w:rsidR="00BC3CC9" w:rsidRPr="0024146E" w:rsidRDefault="00BC3CC9" w:rsidP="00BA4927">
            <w:pPr>
              <w:jc w:val="center"/>
            </w:pPr>
            <w:r w:rsidRPr="0024146E">
              <w:t>Ежемесячно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Предоставление в установленный срок Отчета ф.0503124 на сайт Управления,</w:t>
            </w:r>
          </w:p>
          <w:p w:rsidR="00BC3CC9" w:rsidRPr="0024146E" w:rsidRDefault="00BC3CC9" w:rsidP="00BA4927">
            <w:pPr>
              <w:jc w:val="center"/>
            </w:pPr>
            <w:r>
              <w:t>12</w:t>
            </w:r>
          </w:p>
        </w:tc>
      </w:tr>
      <w:tr w:rsidR="00BC3CC9" w:rsidRPr="0024146E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>Мероприятие 2. Предоставление бюджетной отчетности по кассовому обслуживанию исполнения бюджета субъекта и бюджетов муниципальных образований  Республики Хакасия</w:t>
            </w:r>
          </w:p>
          <w:p w:rsidR="00BC3CC9" w:rsidRPr="0024146E" w:rsidRDefault="00BC3CC9" w:rsidP="00BA4927">
            <w:pPr>
              <w:jc w:val="both"/>
            </w:pPr>
          </w:p>
        </w:tc>
        <w:tc>
          <w:tcPr>
            <w:tcW w:w="3360" w:type="dxa"/>
            <w:vAlign w:val="center"/>
          </w:tcPr>
          <w:p w:rsidR="00BC3CC9" w:rsidRPr="0024146E" w:rsidRDefault="00BC3CC9" w:rsidP="00BA4927">
            <w:pPr>
              <w:jc w:val="center"/>
            </w:pPr>
            <w:r w:rsidRPr="0024146E">
              <w:t xml:space="preserve">Предоставление </w:t>
            </w:r>
            <w:r>
              <w:t>информации по доходам, расходам и источникам финансирования дефицита бюджетов в министерство финансов Республики Хакасия и финансовые органы муниципальных образований</w:t>
            </w:r>
          </w:p>
        </w:tc>
        <w:tc>
          <w:tcPr>
            <w:tcW w:w="1800" w:type="dxa"/>
            <w:vAlign w:val="center"/>
          </w:tcPr>
          <w:p w:rsidR="00BC3CC9" w:rsidRPr="0024146E" w:rsidRDefault="00BC3CC9" w:rsidP="00BA4927">
            <w:pPr>
              <w:jc w:val="center"/>
            </w:pPr>
            <w:r w:rsidRPr="0024146E">
              <w:t>Ежемесячно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В установленные сроки, с соблюдением контрольных соотношений,</w:t>
            </w:r>
          </w:p>
          <w:p w:rsidR="00BC3CC9" w:rsidRPr="0024146E" w:rsidRDefault="00BC3CC9" w:rsidP="00BA4927">
            <w:pPr>
              <w:jc w:val="center"/>
            </w:pPr>
            <w:r>
              <w:t>7812</w:t>
            </w:r>
          </w:p>
        </w:tc>
      </w:tr>
      <w:tr w:rsidR="00BC3CC9" w:rsidRPr="0024146E" w:rsidTr="00BA4927">
        <w:tc>
          <w:tcPr>
            <w:tcW w:w="6000" w:type="dxa"/>
            <w:gridSpan w:val="2"/>
            <w:vAlign w:val="center"/>
          </w:tcPr>
          <w:p w:rsidR="00BC3CC9" w:rsidRPr="0024146E" w:rsidRDefault="00BC3CC9" w:rsidP="00BA4927">
            <w:pPr>
              <w:jc w:val="both"/>
            </w:pPr>
            <w:r w:rsidRPr="0024146E">
              <w:t>Мероприятие 3. Предоставление информации об остатках средств на счетах, открытых Управлению в учреждениях Банка России и кредитных организациях</w:t>
            </w:r>
          </w:p>
        </w:tc>
        <w:tc>
          <w:tcPr>
            <w:tcW w:w="3360" w:type="dxa"/>
            <w:vAlign w:val="center"/>
          </w:tcPr>
          <w:p w:rsidR="00BC3CC9" w:rsidRPr="0024146E" w:rsidRDefault="00BC3CC9" w:rsidP="00BA4927">
            <w:pPr>
              <w:jc w:val="center"/>
            </w:pPr>
            <w:r w:rsidRPr="0024146E">
              <w:t xml:space="preserve">Предоставление информации руководству Управления </w:t>
            </w:r>
          </w:p>
        </w:tc>
        <w:tc>
          <w:tcPr>
            <w:tcW w:w="1800" w:type="dxa"/>
            <w:vAlign w:val="center"/>
          </w:tcPr>
          <w:p w:rsidR="00BC3CC9" w:rsidRPr="0024146E" w:rsidRDefault="00BC3CC9" w:rsidP="00BA4927">
            <w:pPr>
              <w:jc w:val="center"/>
            </w:pPr>
            <w:r>
              <w:t>Еженедельно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Предоставление в МОУ ФК,  в установленный срок (по вторникам) Отчета ф.0521458,</w:t>
            </w:r>
          </w:p>
          <w:p w:rsidR="00BC3CC9" w:rsidRPr="0024146E" w:rsidRDefault="00BC3CC9" w:rsidP="00BA4927">
            <w:pPr>
              <w:jc w:val="center"/>
            </w:pPr>
            <w:r>
              <w:t>48</w:t>
            </w:r>
          </w:p>
        </w:tc>
      </w:tr>
      <w:tr w:rsidR="00BC3CC9" w:rsidRPr="0024146E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>Мероприятие 4. Продвижение системы КПЭ  внешним пользователям, осуществление методологической поддержки использования системы КПЭ внешними пользователями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Расширение функциональности системы КПЭ, расширение охватываемых процессов для аналитической поддержки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both"/>
            </w:pPr>
            <w:r>
              <w:t>Выполнено</w:t>
            </w:r>
          </w:p>
          <w:p w:rsidR="00BC3CC9" w:rsidRDefault="00BC3CC9" w:rsidP="00CE256E">
            <w:pPr>
              <w:jc w:val="center"/>
            </w:pPr>
            <w:r>
              <w:t>1. Подключений внешних пользователей нет вследствие отсутствия обращений.</w:t>
            </w:r>
          </w:p>
          <w:p w:rsidR="00BC3CC9" w:rsidRDefault="00BC3CC9" w:rsidP="00CE256E">
            <w:pPr>
              <w:jc w:val="center"/>
            </w:pPr>
            <w:r>
              <w:t>2. Проведено рабочее совещание с пользователями с демонстрацией возможностей системы КПЭ.</w:t>
            </w:r>
          </w:p>
          <w:p w:rsidR="00BC3CC9" w:rsidRDefault="00BC3CC9" w:rsidP="00CE256E">
            <w:pPr>
              <w:jc w:val="center"/>
            </w:pPr>
            <w:r>
              <w:t>3. Обеспечен доступ к системе КПЭ начальникам территориальных отделов Управления.</w:t>
            </w:r>
          </w:p>
          <w:p w:rsidR="00BC3CC9" w:rsidRPr="007800B3" w:rsidRDefault="00BC3CC9" w:rsidP="00CE256E">
            <w:pPr>
              <w:jc w:val="center"/>
            </w:pPr>
            <w:r>
              <w:t>4. Информация о системе КПЭ размещена на сайте Управления.(</w:t>
            </w:r>
            <w:r w:rsidRPr="00BA4927">
              <w:rPr>
                <w:lang w:val="en-US"/>
              </w:rPr>
              <w:t>http</w:t>
            </w:r>
            <w:r w:rsidRPr="001A4BF1">
              <w:t>:/</w:t>
            </w:r>
            <w:r w:rsidRPr="00BA4927">
              <w:rPr>
                <w:lang w:val="en-US"/>
              </w:rPr>
              <w:t>hakasia</w:t>
            </w:r>
            <w:r w:rsidRPr="001A4BF1">
              <w:t>.</w:t>
            </w:r>
            <w:r w:rsidRPr="00BA4927">
              <w:rPr>
                <w:lang w:val="en-US"/>
              </w:rPr>
              <w:t>roskazna</w:t>
            </w:r>
            <w:r w:rsidRPr="001A4BF1">
              <w:t>.</w:t>
            </w:r>
            <w:r w:rsidRPr="00BA4927">
              <w:rPr>
                <w:lang w:val="en-US"/>
              </w:rPr>
              <w:t>ru</w:t>
            </w:r>
            <w:r>
              <w:t>).</w:t>
            </w:r>
          </w:p>
        </w:tc>
      </w:tr>
      <w:tr w:rsidR="00BC3CC9" w:rsidRPr="00BA01ED" w:rsidTr="00BA4927">
        <w:tc>
          <w:tcPr>
            <w:tcW w:w="14580" w:type="dxa"/>
            <w:gridSpan w:val="5"/>
            <w:shd w:val="clear" w:color="auto" w:fill="D9D9D9"/>
          </w:tcPr>
          <w:p w:rsidR="00BC3CC9" w:rsidRPr="00BA4927" w:rsidRDefault="00BC3CC9" w:rsidP="00BA4927">
            <w:pPr>
              <w:jc w:val="both"/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2.4 «Формирование и предоставление информации об исполнении и обслуживании бюджетов бюджетной системы Российской Федерации»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025C23" w:rsidRDefault="00BC3CC9" w:rsidP="00BA4927">
            <w:pPr>
              <w:jc w:val="both"/>
            </w:pPr>
            <w:r>
              <w:t xml:space="preserve">Мероприятие 1. </w:t>
            </w:r>
            <w:r w:rsidRPr="00025C23">
              <w:t>Составление и представление отчетности по кассовому исполнению федерального бюджета и кассовому обслуживанию исполнения бюджетов бюджетной системы Российской Федерации,</w:t>
            </w:r>
            <w:r>
              <w:t xml:space="preserve"> неучастников бюджетного процесса,</w:t>
            </w:r>
            <w:r w:rsidRPr="00025C23">
              <w:t xml:space="preserve"> в соответствии с требованиями </w:t>
            </w:r>
            <w:r w:rsidRPr="005C2799">
              <w:t>нормативных правовых актов Минфина России, Федерального казначе</w:t>
            </w:r>
            <w:r>
              <w:t>йства</w:t>
            </w:r>
          </w:p>
        </w:tc>
        <w:tc>
          <w:tcPr>
            <w:tcW w:w="3360" w:type="dxa"/>
            <w:vAlign w:val="center"/>
          </w:tcPr>
          <w:p w:rsidR="00BC3CC9" w:rsidRPr="00025C23" w:rsidRDefault="00BC3CC9" w:rsidP="00BA492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C3CC9" w:rsidRPr="00025C23" w:rsidRDefault="00BC3CC9" w:rsidP="00BA4927">
            <w:pPr>
              <w:jc w:val="center"/>
            </w:pP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</w:p>
          <w:p w:rsidR="00BC3CC9" w:rsidRDefault="00BC3CC9" w:rsidP="00BA4927">
            <w:pPr>
              <w:jc w:val="center"/>
            </w:pPr>
          </w:p>
          <w:p w:rsidR="00BC3CC9" w:rsidRDefault="00BC3CC9" w:rsidP="00BA4927">
            <w:pPr>
              <w:jc w:val="center"/>
            </w:pPr>
          </w:p>
          <w:p w:rsidR="00BC3CC9" w:rsidRPr="00025C23" w:rsidRDefault="00BC3CC9" w:rsidP="00BA4927">
            <w:pPr>
              <w:jc w:val="center"/>
            </w:pPr>
            <w:r>
              <w:t>В МОУ ФК в установленный срок, с соблюдением контрольных соотношений</w:t>
            </w:r>
          </w:p>
        </w:tc>
      </w:tr>
      <w:tr w:rsidR="00BC3CC9" w:rsidRPr="00BA01ED" w:rsidTr="00BA4927">
        <w:trPr>
          <w:trHeight w:val="281"/>
        </w:trPr>
        <w:tc>
          <w:tcPr>
            <w:tcW w:w="6000" w:type="dxa"/>
            <w:gridSpan w:val="2"/>
            <w:vMerge w:val="restart"/>
            <w:vAlign w:val="center"/>
          </w:tcPr>
          <w:p w:rsidR="00BC3CC9" w:rsidRPr="00025C23" w:rsidRDefault="00BC3CC9" w:rsidP="00BA4927">
            <w:pPr>
              <w:jc w:val="both"/>
            </w:pPr>
            <w:r w:rsidRPr="00025C23">
              <w:t>- оперативной</w:t>
            </w:r>
          </w:p>
        </w:tc>
        <w:tc>
          <w:tcPr>
            <w:tcW w:w="3360" w:type="dxa"/>
            <w:vMerge w:val="restart"/>
            <w:vAlign w:val="center"/>
          </w:tcPr>
          <w:p w:rsidR="00BC3CC9" w:rsidRPr="00025C23" w:rsidRDefault="00BC3CC9" w:rsidP="00BA4927">
            <w:pPr>
              <w:jc w:val="center"/>
            </w:pPr>
            <w:r w:rsidRPr="00025C23">
              <w:t>Представление отчетности в Федеральное казначейство</w:t>
            </w:r>
          </w:p>
        </w:tc>
        <w:tc>
          <w:tcPr>
            <w:tcW w:w="1800" w:type="dxa"/>
          </w:tcPr>
          <w:p w:rsidR="00BC3CC9" w:rsidRPr="00025C23" w:rsidRDefault="00BC3CC9" w:rsidP="00BA4927">
            <w:pPr>
              <w:jc w:val="center"/>
            </w:pPr>
            <w:r w:rsidRPr="00025C23">
              <w:t>Ежедневно,</w:t>
            </w:r>
          </w:p>
        </w:tc>
        <w:tc>
          <w:tcPr>
            <w:tcW w:w="3420" w:type="dxa"/>
            <w:vAlign w:val="center"/>
          </w:tcPr>
          <w:p w:rsidR="00BC3CC9" w:rsidRPr="00025C23" w:rsidRDefault="00BC3CC9" w:rsidP="00BA4927">
            <w:pPr>
              <w:jc w:val="center"/>
            </w:pPr>
            <w:r>
              <w:t>744</w:t>
            </w:r>
          </w:p>
        </w:tc>
      </w:tr>
      <w:tr w:rsidR="00BC3CC9" w:rsidRPr="00BA01ED" w:rsidTr="00BA4927">
        <w:trPr>
          <w:trHeight w:val="263"/>
        </w:trPr>
        <w:tc>
          <w:tcPr>
            <w:tcW w:w="6000" w:type="dxa"/>
            <w:gridSpan w:val="2"/>
            <w:vMerge/>
            <w:vAlign w:val="center"/>
          </w:tcPr>
          <w:p w:rsidR="00BC3CC9" w:rsidRPr="00025C23" w:rsidRDefault="00BC3CC9" w:rsidP="00BA4927">
            <w:pPr>
              <w:jc w:val="both"/>
            </w:pPr>
          </w:p>
        </w:tc>
        <w:tc>
          <w:tcPr>
            <w:tcW w:w="3360" w:type="dxa"/>
            <w:vMerge/>
            <w:vAlign w:val="center"/>
          </w:tcPr>
          <w:p w:rsidR="00BC3CC9" w:rsidRPr="00025C23" w:rsidRDefault="00BC3CC9" w:rsidP="00BA4927">
            <w:pPr>
              <w:jc w:val="center"/>
            </w:pPr>
          </w:p>
        </w:tc>
        <w:tc>
          <w:tcPr>
            <w:tcW w:w="1800" w:type="dxa"/>
          </w:tcPr>
          <w:p w:rsidR="00BC3CC9" w:rsidRPr="00025C23" w:rsidRDefault="00BC3CC9" w:rsidP="00BA4927">
            <w:pPr>
              <w:jc w:val="center"/>
            </w:pPr>
            <w:r w:rsidRPr="00025C23">
              <w:t>еженедельно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54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025C23" w:rsidRDefault="00BC3CC9" w:rsidP="00BA4927">
            <w:pPr>
              <w:jc w:val="both"/>
            </w:pPr>
            <w:r w:rsidRPr="00025C23">
              <w:t>- ежемесячной</w:t>
            </w:r>
          </w:p>
        </w:tc>
        <w:tc>
          <w:tcPr>
            <w:tcW w:w="3360" w:type="dxa"/>
            <w:vMerge/>
            <w:vAlign w:val="center"/>
          </w:tcPr>
          <w:p w:rsidR="00BC3CC9" w:rsidRPr="00025C23" w:rsidRDefault="00BC3CC9" w:rsidP="00BA4927">
            <w:pPr>
              <w:jc w:val="center"/>
            </w:pPr>
          </w:p>
        </w:tc>
        <w:tc>
          <w:tcPr>
            <w:tcW w:w="1800" w:type="dxa"/>
          </w:tcPr>
          <w:p w:rsidR="00BC3CC9" w:rsidRPr="00025C23" w:rsidRDefault="00BC3CC9" w:rsidP="00BA4927">
            <w:pPr>
              <w:jc w:val="center"/>
            </w:pPr>
            <w:r w:rsidRPr="00025C23">
              <w:t>Ежемесячно</w:t>
            </w:r>
          </w:p>
        </w:tc>
        <w:tc>
          <w:tcPr>
            <w:tcW w:w="3420" w:type="dxa"/>
            <w:vAlign w:val="center"/>
          </w:tcPr>
          <w:p w:rsidR="00BC3CC9" w:rsidRPr="00025C23" w:rsidRDefault="00BC3CC9" w:rsidP="00BA4927">
            <w:pPr>
              <w:jc w:val="center"/>
            </w:pPr>
            <w:r>
              <w:t>8093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BA4927" w:rsidRDefault="00BC3CC9" w:rsidP="00BA4927">
            <w:pPr>
              <w:ind w:firstLine="12"/>
              <w:jc w:val="both"/>
              <w:rPr>
                <w:highlight w:val="green"/>
              </w:rPr>
            </w:pPr>
            <w:r w:rsidRPr="00CA7FFB">
              <w:t>- годовой за 2011 год</w:t>
            </w:r>
          </w:p>
        </w:tc>
        <w:tc>
          <w:tcPr>
            <w:tcW w:w="3360" w:type="dxa"/>
            <w:vMerge/>
            <w:vAlign w:val="center"/>
          </w:tcPr>
          <w:p w:rsidR="00BC3CC9" w:rsidRPr="00BA4927" w:rsidRDefault="00BC3CC9" w:rsidP="00BA4927">
            <w:pPr>
              <w:jc w:val="center"/>
              <w:rPr>
                <w:highlight w:val="green"/>
              </w:rPr>
            </w:pPr>
          </w:p>
        </w:tc>
        <w:tc>
          <w:tcPr>
            <w:tcW w:w="1800" w:type="dxa"/>
          </w:tcPr>
          <w:p w:rsidR="00BC3CC9" w:rsidRPr="00BA4927" w:rsidRDefault="00BC3CC9" w:rsidP="00BA4927">
            <w:pPr>
              <w:jc w:val="center"/>
              <w:rPr>
                <w:highlight w:val="green"/>
              </w:rPr>
            </w:pPr>
            <w:r w:rsidRPr="002116A2">
              <w:t>Февраль-март 2012 года</w:t>
            </w:r>
          </w:p>
        </w:tc>
        <w:tc>
          <w:tcPr>
            <w:tcW w:w="3420" w:type="dxa"/>
            <w:vAlign w:val="center"/>
          </w:tcPr>
          <w:p w:rsidR="00BC3CC9" w:rsidRPr="00025C23" w:rsidRDefault="00BC3CC9" w:rsidP="00BA4927">
            <w:pPr>
              <w:jc w:val="center"/>
            </w:pPr>
            <w:r>
              <w:t>В полном объеме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025C23" w:rsidRDefault="00BC3CC9" w:rsidP="00BA4927">
            <w:pPr>
              <w:jc w:val="both"/>
            </w:pPr>
            <w:r w:rsidRPr="00025C23">
              <w:t>Мероприятие 2. Прием и согласование отчетности администраторам доходов, получателям бюджетных средств в соответствии с требованиями Федерального казначейства</w:t>
            </w:r>
          </w:p>
          <w:p w:rsidR="00BC3CC9" w:rsidRPr="00BA4927" w:rsidRDefault="00BC3CC9" w:rsidP="00BA4927">
            <w:pPr>
              <w:ind w:firstLine="12"/>
              <w:jc w:val="both"/>
              <w:rPr>
                <w:highlight w:val="green"/>
              </w:rPr>
            </w:pP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 w:rsidRPr="00025C23"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 ф.0503127</w:t>
            </w:r>
          </w:p>
          <w:p w:rsidR="00BC3CC9" w:rsidRPr="00BA4927" w:rsidRDefault="00BC3CC9" w:rsidP="00BA4927">
            <w:pPr>
              <w:jc w:val="center"/>
              <w:rPr>
                <w:highlight w:val="green"/>
              </w:rPr>
            </w:pPr>
          </w:p>
        </w:tc>
        <w:tc>
          <w:tcPr>
            <w:tcW w:w="1800" w:type="dxa"/>
          </w:tcPr>
          <w:p w:rsidR="00BC3CC9" w:rsidRPr="00BA4927" w:rsidRDefault="00BC3CC9" w:rsidP="00BA4927">
            <w:pPr>
              <w:jc w:val="center"/>
              <w:rPr>
                <w:highlight w:val="green"/>
              </w:rPr>
            </w:pPr>
            <w:r w:rsidRPr="00025C23">
              <w:t>По мере обращения получателей бюджетных средств, администраторов доходов, администраторов источников финансирования дефицита федерального бюджета</w:t>
            </w:r>
          </w:p>
        </w:tc>
        <w:tc>
          <w:tcPr>
            <w:tcW w:w="3420" w:type="dxa"/>
            <w:vAlign w:val="center"/>
          </w:tcPr>
          <w:p w:rsidR="00BC3CC9" w:rsidRPr="002466C8" w:rsidRDefault="00BC3CC9" w:rsidP="0063154D">
            <w:r>
              <w:t xml:space="preserve">                        </w:t>
            </w:r>
            <w:r w:rsidRPr="002466C8">
              <w:t>105</w:t>
            </w:r>
          </w:p>
        </w:tc>
      </w:tr>
      <w:tr w:rsidR="00BC3CC9" w:rsidRPr="00D155A0" w:rsidTr="00BA4927">
        <w:trPr>
          <w:trHeight w:val="544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Направление 3 «Развитие системы бюджетных платежей»</w:t>
            </w:r>
          </w:p>
        </w:tc>
      </w:tr>
      <w:tr w:rsidR="00BC3CC9" w:rsidRPr="00D155A0" w:rsidTr="00BA4927">
        <w:trPr>
          <w:trHeight w:val="884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3.1 «Обеспечение безопасности и повышения надежности при проведении денежных операций на счетах Федерального казначейства»</w:t>
            </w:r>
          </w:p>
        </w:tc>
      </w:tr>
      <w:tr w:rsidR="00BC3CC9" w:rsidRPr="00BA01ED" w:rsidTr="00BA4927">
        <w:tc>
          <w:tcPr>
            <w:tcW w:w="594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порядка взаимодействия структурных подразделений У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ФК</w:t>
              </w:r>
            </w:smartTag>
            <w:r>
              <w:t xml:space="preserve"> по Республике Хакасия при проведении платежей</w:t>
            </w:r>
          </w:p>
        </w:tc>
        <w:tc>
          <w:tcPr>
            <w:tcW w:w="3420" w:type="dxa"/>
            <w:gridSpan w:val="2"/>
            <w:vMerge w:val="restart"/>
            <w:vAlign w:val="center"/>
          </w:tcPr>
          <w:p w:rsidR="00BC3CC9" w:rsidRPr="00BA4927" w:rsidRDefault="00BC3CC9" w:rsidP="00BA4927">
            <w:pPr>
              <w:jc w:val="center"/>
              <w:rPr>
                <w:bCs/>
              </w:rPr>
            </w:pPr>
            <w:r w:rsidRPr="00BA4927">
              <w:rPr>
                <w:bCs/>
              </w:rPr>
              <w:t>Обеспечение безопасности и повышения надежности при проведении денежных операций на счетах Управления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 и порядке,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 w:rsidRPr="00855E40">
              <w:t>Указания Федерального казначей</w:t>
            </w:r>
            <w:r>
              <w:t xml:space="preserve">ства не поступили </w:t>
            </w:r>
          </w:p>
          <w:p w:rsidR="00BC3CC9" w:rsidRDefault="00BC3CC9" w:rsidP="00BA4927">
            <w:pPr>
              <w:jc w:val="center"/>
            </w:pPr>
          </w:p>
          <w:p w:rsidR="00BC3CC9" w:rsidRDefault="00BC3CC9" w:rsidP="00BA4927">
            <w:pPr>
              <w:jc w:val="center"/>
            </w:pPr>
          </w:p>
          <w:p w:rsidR="00BC3CC9" w:rsidRDefault="00BC3CC9" w:rsidP="00BA4927">
            <w:pPr>
              <w:jc w:val="center"/>
            </w:pPr>
          </w:p>
        </w:tc>
      </w:tr>
      <w:tr w:rsidR="00BC3CC9" w:rsidRPr="00BA01ED" w:rsidTr="00BA4927">
        <w:tc>
          <w:tcPr>
            <w:tcW w:w="594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2. Обеспечение совместно с НБ Республики Хакасия разделения ключей и сертификатов кодов аутентификации и шифрования в целях обеспечения обмена электронными сообщениями между У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ФК</w:t>
              </w:r>
            </w:smartTag>
            <w:r>
              <w:t xml:space="preserve"> по Республике Хакасия и НБ Республики Хакасия Банка России</w:t>
            </w:r>
          </w:p>
        </w:tc>
        <w:tc>
          <w:tcPr>
            <w:tcW w:w="3420" w:type="dxa"/>
            <w:gridSpan w:val="2"/>
            <w:vMerge/>
            <w:vAlign w:val="center"/>
          </w:tcPr>
          <w:p w:rsidR="00BC3CC9" w:rsidRPr="00C56607" w:rsidRDefault="00BC3CC9" w:rsidP="00BA4927">
            <w:pPr>
              <w:jc w:val="center"/>
            </w:pP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После получения информации о готовности от НБ Республики Хакасия Банка России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Выполнено.</w:t>
            </w:r>
          </w:p>
          <w:p w:rsidR="00BC3CC9" w:rsidRDefault="00BC3CC9" w:rsidP="00CE256E">
            <w:pPr>
              <w:jc w:val="center"/>
            </w:pPr>
            <w:r>
              <w:t>Разделение ключей и сертификатов кодов аутентификации и шифрования внедрено 29.06.2012. Отчет в Федеральное казначейство направлен (письмо от 29.06.2012 №</w:t>
            </w:r>
            <w:r w:rsidRPr="006F464E">
              <w:t>80-03-07/2553</w:t>
            </w:r>
            <w:r>
              <w:t>).</w:t>
            </w:r>
          </w:p>
          <w:p w:rsidR="00BC3CC9" w:rsidRDefault="00BC3CC9" w:rsidP="00CE256E">
            <w:pPr>
              <w:jc w:val="center"/>
            </w:pPr>
            <w:r>
              <w:t>В</w:t>
            </w:r>
            <w:r w:rsidRPr="001A4BF1">
              <w:t>ыполнен</w:t>
            </w:r>
            <w:r>
              <w:t>о.</w:t>
            </w:r>
          </w:p>
          <w:p w:rsidR="00BC3CC9" w:rsidRPr="004B4391" w:rsidRDefault="00BC3CC9" w:rsidP="00CE256E">
            <w:pPr>
              <w:jc w:val="center"/>
            </w:pPr>
            <w:r>
              <w:t>Приведение в соответствие подключения АРМ КБР</w:t>
            </w:r>
            <w:r w:rsidRPr="00911637">
              <w:t xml:space="preserve"> </w:t>
            </w:r>
            <w:r w:rsidRPr="001A4BF1">
              <w:t>обязательны</w:t>
            </w:r>
            <w:r>
              <w:t>м</w:t>
            </w:r>
            <w:r w:rsidRPr="001A4BF1">
              <w:t xml:space="preserve"> требовани</w:t>
            </w:r>
            <w:r>
              <w:t>ям</w:t>
            </w:r>
            <w:r w:rsidRPr="001A4BF1">
              <w:t xml:space="preserve"> типовой схемы коммутации абонентского пункта и защищенного выделенного сегмента сети в Управлении для организации обмена с учреждением Банка России</w:t>
            </w:r>
            <w:r>
              <w:t xml:space="preserve"> (письмо от 29.11.2012 № 80-10-05/5429)</w:t>
            </w:r>
            <w:r w:rsidRPr="001A4BF1">
              <w:t>.</w:t>
            </w:r>
          </w:p>
        </w:tc>
      </w:tr>
      <w:tr w:rsidR="00BC3CC9" w:rsidRPr="00BA01ED" w:rsidTr="00BA4927"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3.4«Оптимизация состава клиентов Банка России, не являющихся кредитными организациями, в соответствии с целями и функциями Банка России»</w:t>
            </w:r>
          </w:p>
        </w:tc>
      </w:tr>
      <w:tr w:rsidR="00BC3CC9" w:rsidRPr="00BA01ED" w:rsidTr="00BA4927">
        <w:trPr>
          <w:trHeight w:val="1988"/>
        </w:trPr>
        <w:tc>
          <w:tcPr>
            <w:tcW w:w="6000" w:type="dxa"/>
            <w:gridSpan w:val="2"/>
            <w:vAlign w:val="center"/>
          </w:tcPr>
          <w:p w:rsidR="00BC3CC9" w:rsidRPr="00630B52" w:rsidRDefault="00BC3CC9" w:rsidP="00BA4927">
            <w:pPr>
              <w:jc w:val="both"/>
            </w:pPr>
            <w:r w:rsidRPr="00630B52">
              <w:t>Мероприятие 1. Закрытие счетов по учету операций со средствами, полученными федеральными бюджетными учреждениями, бюджетными учреждениями субъектов Российской Федерации и муниципальных образований от приносящей доход деятельности</w:t>
            </w:r>
          </w:p>
        </w:tc>
        <w:tc>
          <w:tcPr>
            <w:tcW w:w="3360" w:type="dxa"/>
            <w:vAlign w:val="center"/>
          </w:tcPr>
          <w:p w:rsidR="00BC3CC9" w:rsidRPr="00200B7F" w:rsidRDefault="00BC3CC9" w:rsidP="00BA4927">
            <w:pPr>
              <w:jc w:val="center"/>
            </w:pPr>
            <w:r w:rsidRPr="00200B7F">
              <w:t>Выполнение требований законодательства Российской Федерации, нормативных правовых актов Минфина России, Федерального казначейства, Центрального банка Российской Федерации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Январь - июль 2012 года</w:t>
            </w:r>
          </w:p>
          <w:p w:rsidR="00BC3CC9" w:rsidRPr="00DE6232" w:rsidRDefault="00BC3CC9" w:rsidP="00BA4927">
            <w:pPr>
              <w:jc w:val="center"/>
            </w:pPr>
          </w:p>
        </w:tc>
        <w:tc>
          <w:tcPr>
            <w:tcW w:w="3420" w:type="dxa"/>
            <w:vAlign w:val="center"/>
          </w:tcPr>
          <w:p w:rsidR="00BC3CC9" w:rsidRPr="00DE6232" w:rsidRDefault="00BC3CC9" w:rsidP="00CE256E">
            <w:pPr>
              <w:jc w:val="center"/>
            </w:pPr>
            <w:r>
              <w:t>В соответствии с приказом Федерального казначейства от 29.12.2011 № 638 «Об организации работы территориальных органов Федерального казначейства по перечислению остатков денежных средств со счетов для учета средств, поступивших от приносящей доход деятельности, и закрытию данных счетов» и письмом Федерального казначейства от 29.12.2012 № 42-7.4-/5.2-854 УФК по Республике Хакасия  все остатки перечислены с балансовых счетов №№ 40503, 40603,40703. Договоры банковского счета по указанным счетам расторгнуты с ГРКЦ г. Абакана, РКЦ г. Саяногорска и г. Абазы Национального  банка Республики Хакасия в январе 2012 года.</w:t>
            </w:r>
          </w:p>
        </w:tc>
      </w:tr>
      <w:tr w:rsidR="00BC3CC9" w:rsidRPr="00BA01ED" w:rsidTr="00BA4927">
        <w:trPr>
          <w:trHeight w:val="760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3.5 «Реализация Плана Управления по повышению эффективности бюджетных расходов на 2011 год и плановый период 2012 и 2013 годов»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BD4F70" w:rsidRDefault="00BC3CC9" w:rsidP="00BA4927">
            <w:pPr>
              <w:jc w:val="both"/>
            </w:pPr>
            <w:r w:rsidRPr="00BD4F70">
              <w:t xml:space="preserve">Мероприятие 1. </w:t>
            </w:r>
            <w:r>
              <w:t xml:space="preserve">Информация о ходе </w:t>
            </w:r>
            <w:r w:rsidRPr="00BD4F70">
              <w:t xml:space="preserve">реализации Плана </w:t>
            </w:r>
            <w:r w:rsidRPr="0032261F">
              <w:t>Управления</w:t>
            </w:r>
            <w:r w:rsidRPr="00BD4F70">
              <w:t>по повышению эффективности бюджетных расходов на 2011г. и плановый период 2012 и 2013 гг.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Определение экономического эффекта, предоставление  информации руководителю Управления</w:t>
            </w:r>
          </w:p>
          <w:p w:rsidR="00BC3CC9" w:rsidRPr="00135670" w:rsidRDefault="00BC3CC9" w:rsidP="00BA4927">
            <w:pPr>
              <w:jc w:val="center"/>
            </w:pPr>
            <w:r>
              <w:t>А.Г.Белову</w:t>
            </w:r>
          </w:p>
        </w:tc>
        <w:tc>
          <w:tcPr>
            <w:tcW w:w="1800" w:type="dxa"/>
            <w:vAlign w:val="center"/>
          </w:tcPr>
          <w:p w:rsidR="00BC3CC9" w:rsidRPr="00135670" w:rsidRDefault="00BC3CC9" w:rsidP="00BA4927">
            <w:pPr>
              <w:jc w:val="center"/>
            </w:pPr>
            <w:r>
              <w:t xml:space="preserve">Ежеквартально </w:t>
            </w:r>
          </w:p>
        </w:tc>
        <w:tc>
          <w:tcPr>
            <w:tcW w:w="3420" w:type="dxa"/>
            <w:vAlign w:val="center"/>
          </w:tcPr>
          <w:p w:rsidR="00BC3CC9" w:rsidRPr="00135670" w:rsidRDefault="00BC3CC9" w:rsidP="00BA4927">
            <w:pPr>
              <w:jc w:val="center"/>
            </w:pPr>
            <w:r w:rsidRPr="004E5DD3">
              <w:t>Ежеквартально, в рамках представления информации о реализации Плана Управления по повышению эффективности бюджетных расходов за 2011 г. и плановый период 2012 и 2013гг., определялся экономический эффект с последующим предоставлением информации  руководителю УФК по Республике Хакасия А.Г.Белову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Pr="00BD4F70" w:rsidRDefault="00BC3CC9" w:rsidP="00BA4927">
            <w:pPr>
              <w:jc w:val="both"/>
            </w:pPr>
            <w:r w:rsidRPr="00BD4F70">
              <w:t xml:space="preserve">Мероприятие 2. </w:t>
            </w:r>
            <w:r>
              <w:t>О</w:t>
            </w:r>
            <w:r w:rsidRPr="00BD4F70">
              <w:t xml:space="preserve">тчет о реализации Плана </w:t>
            </w:r>
            <w:r w:rsidRPr="0032261F">
              <w:t xml:space="preserve">Управления </w:t>
            </w:r>
            <w:r w:rsidRPr="00BD4F70">
              <w:t>по повышению эффективности бюджетных расходов на 2011 г. и плановый период 2012 и 2013 гг.</w:t>
            </w:r>
          </w:p>
        </w:tc>
        <w:tc>
          <w:tcPr>
            <w:tcW w:w="3360" w:type="dxa"/>
            <w:vAlign w:val="center"/>
          </w:tcPr>
          <w:p w:rsidR="00BC3CC9" w:rsidRPr="00135670" w:rsidRDefault="00BC3CC9" w:rsidP="00BA4927">
            <w:pPr>
              <w:jc w:val="center"/>
            </w:pPr>
            <w:r>
              <w:t xml:space="preserve">Предоставление Отчета о реализации Плана </w:t>
            </w:r>
            <w:r w:rsidRPr="0032261F">
              <w:t xml:space="preserve">Управления </w:t>
            </w:r>
            <w:r>
              <w:t>по повышению эффективности бюджетных расходов на 2011 г. и плановый период 2012 и 2013 гг. в Федеральное казначейство</w:t>
            </w:r>
          </w:p>
        </w:tc>
        <w:tc>
          <w:tcPr>
            <w:tcW w:w="1800" w:type="dxa"/>
            <w:vAlign w:val="center"/>
          </w:tcPr>
          <w:p w:rsidR="00BC3CC9" w:rsidRPr="00135670" w:rsidRDefault="00BC3CC9" w:rsidP="00BA4927">
            <w:pPr>
              <w:jc w:val="center"/>
            </w:pPr>
            <w:r>
              <w:t>Ежеквартально</w:t>
            </w:r>
          </w:p>
        </w:tc>
        <w:tc>
          <w:tcPr>
            <w:tcW w:w="3420" w:type="dxa"/>
            <w:vAlign w:val="center"/>
          </w:tcPr>
          <w:p w:rsidR="00BC3CC9" w:rsidRPr="00135670" w:rsidRDefault="00BC3CC9" w:rsidP="00BA4927">
            <w:pPr>
              <w:jc w:val="center"/>
            </w:pPr>
            <w:r w:rsidRPr="00C81AA6">
              <w:t>Ежеквартально, в установленные сроки, в Федеральное казначейство представлена  информация по Отчету о реализации Плана Управления по повышению эффективности бюджетных расходов за 2011 г. и плановый период 2012 и 2013 гг. с приложением пояснительной записки о результатах, причинах, повлекших отклонение от плановых результатах, сроках и принятых мер по их устранению и корректируемых ожидаемых результатах и сроках реализации мероприятий</w:t>
            </w:r>
          </w:p>
        </w:tc>
      </w:tr>
      <w:tr w:rsidR="00BC3CC9" w:rsidRPr="00BA01ED" w:rsidTr="00BA4927">
        <w:trPr>
          <w:trHeight w:val="808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color w:val="000080"/>
              </w:rPr>
            </w:pPr>
            <w:r w:rsidRPr="00BA4927">
              <w:rPr>
                <w:b/>
                <w:bCs/>
              </w:rPr>
              <w:t>Направление4 «Распределение доходов от налогов, сборов и иных поступлений между бюджетами бюджетной системы Российской Федерации»</w:t>
            </w:r>
          </w:p>
        </w:tc>
      </w:tr>
      <w:tr w:rsidR="00BC3CC9" w:rsidRPr="00BA01ED" w:rsidTr="00BA4927"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color w:val="000080"/>
              </w:rPr>
            </w:pPr>
            <w:r w:rsidRPr="00BA4927">
              <w:rPr>
                <w:b/>
                <w:bCs/>
              </w:rPr>
              <w:t>Раздел4.1 «Распределение доходов от налогов, сборов и иных поступлений между бюджетами бюджетной системы Российской Федерации»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приказа Министерства финансов Российской Федерации «О внесении изменений в приказ Министерства финансов Российской Федерации от 05.09.2008 г. № 92н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1.Информирование финансовых органов субъектов Российской Федерации (муниципальных образований) о платежах юридических лиц и уплаченных ими налоговых и неналоговых источниках формирования доходов бюджетов                                         2.Учет невыясненных поступлений, зачисляемых в бюджеты внебюджетных фондов 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Управление Федерального казначейства по Республике Хакасия в течении 2012 года проводило определенную работу по повышению качества исполнения государственной функции по учету поступлений и по распределению между бюджетами различных уровней, а именно: - в рамках организационной работы с администраторами доходов бюджета в адрес всех администраторов доходов, финансовых органов, внебюджетных фондов было направлено 48 писем по различным вопросам по учету и распределению доходов. Большое внимание было уделено снижению уровню невыясненных поступлений, консультированию администраторов доходов по ведению лицевых счетов с типом 04, а также вопросам завершения 2012 года.</w:t>
            </w:r>
          </w:p>
          <w:p w:rsidR="00BC3CC9" w:rsidRDefault="00BC3CC9" w:rsidP="00CE256E">
            <w:pPr>
              <w:jc w:val="center"/>
            </w:pPr>
            <w:r>
              <w:t>В адрес администраторов доходов, финорганов, внебюджетных фондов в срок был направлен весь объем информации в соответствии с приказом № 92н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 и приказом № 8н «О порядке кассового обслуживанию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 отдельных функций финансовых органов субъектов Российской и муниципальных образований по исполнению соответствующих бюджетов». Общее количество направленных документов за 2012 год составило: более 245 тыс. документов.</w:t>
            </w:r>
          </w:p>
          <w:p w:rsidR="00BC3CC9" w:rsidRDefault="00BC3CC9" w:rsidP="00CE256E">
            <w:pPr>
              <w:jc w:val="center"/>
            </w:pPr>
            <w:r>
              <w:t>Для повышения достоверности отчетных данных по доходам ежемесячно Управлением производилась сверка показателей на основании представленных администраторами доходов актов сверки.</w:t>
            </w:r>
          </w:p>
          <w:p w:rsidR="00BC3CC9" w:rsidRDefault="00BC3CC9" w:rsidP="00CE256E">
            <w:pPr>
              <w:jc w:val="center"/>
            </w:pPr>
            <w:r>
              <w:t>Продолжалась работа с лицевыми счетами администраторов доходов. По состоянию на 01.01.2013 г. количество лицевых счетов администраторов доходов составило 400 шт.</w:t>
            </w:r>
          </w:p>
        </w:tc>
      </w:tr>
      <w:tr w:rsidR="00BC3CC9" w:rsidRPr="00BA01ED" w:rsidTr="00BA4927">
        <w:trPr>
          <w:trHeight w:val="1089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</w:rPr>
            </w:pPr>
            <w:r w:rsidRPr="00BA4927">
              <w:rPr>
                <w:b/>
              </w:rPr>
              <w:t>Направление 5 «Выполнение полномочий по кассовому обслуживанию исполнения бюджетов субъектов Российской Федерации, местных бюджетов, бюджетов государственных внебюджетных фондов Российской Федерации (бюджетов территориальных государственных внебюджетных фондов) и неучастников бюджетного процесса»</w:t>
            </w:r>
          </w:p>
        </w:tc>
      </w:tr>
      <w:tr w:rsidR="00BC3CC9" w:rsidRPr="00BA01ED" w:rsidTr="00BA4927">
        <w:trPr>
          <w:trHeight w:val="1164"/>
        </w:trPr>
        <w:tc>
          <w:tcPr>
            <w:tcW w:w="14580" w:type="dxa"/>
            <w:gridSpan w:val="5"/>
            <w:shd w:val="clear" w:color="auto" w:fill="D9D9D9"/>
            <w:vAlign w:val="center"/>
          </w:tcPr>
          <w:p w:rsidR="00BC3CC9" w:rsidRPr="00BA4927" w:rsidRDefault="00BC3CC9" w:rsidP="0008179E">
            <w:pPr>
              <w:rPr>
                <w:b/>
              </w:rPr>
            </w:pPr>
            <w:r w:rsidRPr="00BA4927">
              <w:rPr>
                <w:b/>
              </w:rPr>
              <w:t>Раздел 5.1 «Ведение лицевых счетов и исполнение отдельных полномочий, связанных с исполнением бюджета субъекта Российской Федерации, бюджета муниципального образования или бюджета ГВБФ по поручениям высшего исполнительного органа государственной власти субъекта Российской Федерации, местной администрации или органа управления ГВБФ»</w:t>
            </w:r>
          </w:p>
        </w:tc>
      </w:tr>
      <w:tr w:rsidR="00BC3CC9" w:rsidRPr="00BA01ED" w:rsidTr="00BA4927">
        <w:trPr>
          <w:trHeight w:val="841"/>
        </w:trPr>
        <w:tc>
          <w:tcPr>
            <w:tcW w:w="6000" w:type="dxa"/>
            <w:gridSpan w:val="2"/>
          </w:tcPr>
          <w:p w:rsidR="00BC3CC9" w:rsidRDefault="00BC3CC9" w:rsidP="00BA4927">
            <w:pPr>
              <w:jc w:val="both"/>
            </w:pPr>
            <w:r>
              <w:t>Мероприятие 1. Кассовое обслуживание исполнения республиканского бюджета Республики Хакасия и местных бюджетов в соответствии с приказом Федерального казначейства от 10.10.2008 №8н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</w:t>
            </w:r>
          </w:p>
        </w:tc>
        <w:tc>
          <w:tcPr>
            <w:tcW w:w="3360" w:type="dxa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кассовому обслуживанию исполнения республиканского бюджета Республики Хакасия, местных бюджетов</w:t>
            </w:r>
          </w:p>
        </w:tc>
        <w:tc>
          <w:tcPr>
            <w:tcW w:w="1800" w:type="dxa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</w:tcPr>
          <w:p w:rsidR="00BC3CC9" w:rsidRDefault="00BC3CC9" w:rsidP="00CE256E">
            <w:pPr>
              <w:jc w:val="center"/>
            </w:pPr>
            <w:r>
              <w:t>1. в 2012 году выплаты со счетов 40201 и 40204 составили 34 668,5 млн. руб.;</w:t>
            </w:r>
          </w:p>
          <w:p w:rsidR="00BC3CC9" w:rsidRDefault="00BC3CC9" w:rsidP="00CE256E">
            <w:pPr>
              <w:jc w:val="center"/>
            </w:pPr>
            <w:r>
              <w:t>2. количество платежных операций по счетам 40201 и 40204 составило 354,1 тыс.шт.</w:t>
            </w:r>
          </w:p>
          <w:p w:rsidR="00BC3CC9" w:rsidRDefault="00BC3CC9" w:rsidP="00CE256E">
            <w:pPr>
              <w:jc w:val="center"/>
            </w:pPr>
            <w:r>
              <w:t>3. отправка выписок из лицевых счетов клиентам и ежедневной информации для финансовых органов со второго полугодия 2012 года осуществляется в более раннее время, начиная с 9ч.30мин., и завершается, преимущественно, до 12ч.00мин.</w:t>
            </w:r>
          </w:p>
          <w:p w:rsidR="00BC3CC9" w:rsidRDefault="00BC3CC9" w:rsidP="00CE256E">
            <w:pPr>
              <w:jc w:val="center"/>
            </w:pPr>
            <w:r>
              <w:t>2. за 2012 год отправлено в соответствии с Порядком №8н финансовым органам ежедневных и ежемесячных ведомостей и справок по 102 бюджетам в количестве 145,4 тыс.ед.; начиная с 01.07.2012, перечень информации расширен, в соответствии с  Регламентами взаимодействия при кассовом обслуживании исполнения бюджетов.</w:t>
            </w:r>
          </w:p>
          <w:p w:rsidR="00BC3CC9" w:rsidRDefault="00BC3CC9" w:rsidP="00CE256E">
            <w:pPr>
              <w:jc w:val="center"/>
            </w:pPr>
            <w:r>
              <w:t>3. по мере необходимости осуществлялась обработка промежуточных выписок по счетам 40201, 40204, для возможности проведения операций по кассовому обслуживанию в день зачисления средств на счет бюджета.</w:t>
            </w:r>
          </w:p>
          <w:p w:rsidR="00BC3CC9" w:rsidRDefault="00BC3CC9" w:rsidP="00CE256E">
            <w:pPr>
              <w:jc w:val="center"/>
            </w:pPr>
            <w:r>
              <w:t>4. организовано взаимодействие с органами исполнительной власти Республики Хакасия по переводу лицевых счетов  республиканских  учреждений на обслуживание из городов и районов в административный центр, в связи с мероприятиями Правительства Республики Хакасия по централизации учета в 4 республиканских казенных учреждениях. В 2012 году на обслуживание в Управление переведены из территориальных отделов  лицевые счета 40 учреждений.</w:t>
            </w:r>
          </w:p>
          <w:p w:rsidR="00BC3CC9" w:rsidRDefault="00BC3CC9" w:rsidP="00CE256E">
            <w:pPr>
              <w:jc w:val="center"/>
            </w:pPr>
            <w:r>
              <w:t>5. для обеспечения выплат по публичным нормативным обязательствам перед физическими лицами, ранее осуществляемых  учреждениями, поменявшими с 2012 года тип на бюджетные и автономные, организовано ведение лицевых счетов по переданным полномочиям получателей бюджетных средств, по республиканскому бюджету – по 181 лицевому счету, по местным бюджетам – по 166 лицевым счетам</w:t>
            </w:r>
          </w:p>
        </w:tc>
      </w:tr>
      <w:tr w:rsidR="00BC3CC9" w:rsidRPr="00BA01ED" w:rsidTr="00BA4927">
        <w:tc>
          <w:tcPr>
            <w:tcW w:w="6000" w:type="dxa"/>
            <w:gridSpan w:val="2"/>
          </w:tcPr>
          <w:p w:rsidR="00BC3CC9" w:rsidRDefault="00BC3CC9" w:rsidP="00BA4927">
            <w:pPr>
              <w:jc w:val="both"/>
            </w:pPr>
            <w:r>
              <w:t>Мероприятие 2. Подготовка и отправка в Федеральное казначейство информации по кассовому обслуживанию исполнения  республиканского бюджета Республики Хакасия и местных бюджетов в соответствии с приказом Федерального казначейства от 22.12.2011г. №616 «О предоставлении информации о результатах осуществления органами Федерального казначейства кассового обслуживания исполнения бюджетов субъектов Российской Федерации (местных бюджетов), а также о количестве лицевых счетов, открытых автономным и бюджетным учреждениям бюджетов субъектов Российской Федерации (местных бюджетов) в органах Федерального казначейства», согласно приложениям №№1-3</w:t>
            </w:r>
          </w:p>
        </w:tc>
        <w:tc>
          <w:tcPr>
            <w:tcW w:w="3360" w:type="dxa"/>
          </w:tcPr>
          <w:p w:rsidR="00BC3CC9" w:rsidRDefault="00BC3CC9" w:rsidP="00BA4927">
            <w:pPr>
              <w:jc w:val="center"/>
            </w:pPr>
            <w:r>
              <w:t>Информирование руководителя Федерального казначейства и руководителя УФК по Республике Хакасия о результатах осуществления кассового обслуживания</w:t>
            </w:r>
          </w:p>
        </w:tc>
        <w:tc>
          <w:tcPr>
            <w:tcW w:w="1800" w:type="dxa"/>
          </w:tcPr>
          <w:p w:rsidR="00BC3CC9" w:rsidRDefault="00BC3CC9" w:rsidP="00BA4927">
            <w:pPr>
              <w:numPr>
                <w:ilvl w:val="0"/>
                <w:numId w:val="1"/>
              </w:numPr>
              <w:tabs>
                <w:tab w:val="clear" w:pos="720"/>
                <w:tab w:val="left" w:pos="314"/>
              </w:tabs>
              <w:ind w:left="0" w:firstLine="0"/>
              <w:jc w:val="center"/>
            </w:pPr>
            <w:r>
              <w:t>до 23 января 2012г. (по состоянию на 01.01.2012г.);</w:t>
            </w:r>
          </w:p>
          <w:p w:rsidR="00BC3CC9" w:rsidRDefault="00BC3CC9" w:rsidP="00BA4927">
            <w:pPr>
              <w:numPr>
                <w:ilvl w:val="0"/>
                <w:numId w:val="1"/>
              </w:numPr>
              <w:tabs>
                <w:tab w:val="left" w:pos="314"/>
              </w:tabs>
              <w:ind w:left="0" w:firstLine="0"/>
              <w:jc w:val="center"/>
            </w:pPr>
            <w:r>
              <w:t>до 13 июля 2012г. (по состоянию на 01.07.2012г.)</w:t>
            </w:r>
          </w:p>
        </w:tc>
        <w:tc>
          <w:tcPr>
            <w:tcW w:w="3420" w:type="dxa"/>
          </w:tcPr>
          <w:p w:rsidR="00BC3CC9" w:rsidRDefault="00BC3CC9" w:rsidP="00CE256E">
            <w:pPr>
              <w:tabs>
                <w:tab w:val="left" w:pos="314"/>
              </w:tabs>
              <w:jc w:val="center"/>
            </w:pPr>
            <w:r>
              <w:t>1. письмо от 23.01.2012г. №80-05-17/405 (по состоянию на 01.01.2012г.);</w:t>
            </w:r>
          </w:p>
          <w:p w:rsidR="00BC3CC9" w:rsidRDefault="00BC3CC9" w:rsidP="00CE256E">
            <w:pPr>
              <w:tabs>
                <w:tab w:val="left" w:pos="314"/>
              </w:tabs>
              <w:jc w:val="center"/>
            </w:pPr>
          </w:p>
          <w:p w:rsidR="00BC3CC9" w:rsidRDefault="00BC3CC9" w:rsidP="00CE256E">
            <w:pPr>
              <w:tabs>
                <w:tab w:val="left" w:pos="314"/>
              </w:tabs>
              <w:jc w:val="center"/>
            </w:pPr>
          </w:p>
          <w:p w:rsidR="00BC3CC9" w:rsidRDefault="00BC3CC9" w:rsidP="00CE256E">
            <w:pPr>
              <w:jc w:val="center"/>
            </w:pPr>
            <w:r>
              <w:t>2. письмо от 12.07.2012г. №80-05-17/2714 (по состоянию на 01.07.2012г.)</w:t>
            </w:r>
          </w:p>
        </w:tc>
      </w:tr>
      <w:tr w:rsidR="00BC3CC9" w:rsidRPr="00BA01ED" w:rsidTr="00BA4927">
        <w:tc>
          <w:tcPr>
            <w:tcW w:w="14580" w:type="dxa"/>
            <w:gridSpan w:val="5"/>
            <w:shd w:val="clear" w:color="auto" w:fill="CCCCCC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5.2 «Ведение лицевых счетов неучастников бюджетного процесса в случаях, установленных законодательством Российской Федерации»</w:t>
            </w:r>
          </w:p>
        </w:tc>
      </w:tr>
      <w:tr w:rsidR="00BC3CC9" w:rsidRPr="00BA01ED" w:rsidTr="00BA4927">
        <w:tc>
          <w:tcPr>
            <w:tcW w:w="6000" w:type="dxa"/>
            <w:gridSpan w:val="2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приказа Федерального казначейства от 08.12.2011 г. № 15н «О порядке проведения территориальными органами Федерального казначейства кассовых операций со средствами автономных учреждений»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осуществлению кассовых операций со средствами автономных учреждений</w:t>
            </w:r>
          </w:p>
        </w:tc>
        <w:tc>
          <w:tcPr>
            <w:tcW w:w="1800" w:type="dxa"/>
            <w:vAlign w:val="center"/>
          </w:tcPr>
          <w:p w:rsidR="00BC3CC9" w:rsidRPr="00890423" w:rsidRDefault="00BC3CC9" w:rsidP="00BA4927">
            <w:pPr>
              <w:jc w:val="center"/>
            </w:pPr>
            <w:r>
              <w:t>в течении 2012г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1. в 2012 году осуществлялось ведение 64 лицевых счетов республиканских автономных учреждений, 39 лицевых счетов муниципальных автономных учреждений;</w:t>
            </w:r>
          </w:p>
          <w:p w:rsidR="00BC3CC9" w:rsidRDefault="00BC3CC9" w:rsidP="00CE256E">
            <w:pPr>
              <w:jc w:val="center"/>
            </w:pPr>
            <w:r>
              <w:t>2. по мере необходимости осуществляется обработка промежуточных выписок по счетам 40601, 40701, для возможности проведения операций по лицевым счетам в день зачисления поступлений</w:t>
            </w:r>
          </w:p>
          <w:p w:rsidR="00BC3CC9" w:rsidRDefault="00BC3CC9" w:rsidP="00CE256E">
            <w:pPr>
              <w:jc w:val="center"/>
            </w:pPr>
          </w:p>
        </w:tc>
      </w:tr>
    </w:tbl>
    <w:p w:rsidR="00BC3CC9" w:rsidRDefault="00BC3CC9" w:rsidP="00A770ED">
      <w:pPr>
        <w:jc w:val="both"/>
        <w:sectPr w:rsidR="00BC3CC9" w:rsidSect="00733B78">
          <w:headerReference w:type="even" r:id="rId7"/>
          <w:headerReference w:type="default" r:id="rId8"/>
          <w:footerReference w:type="even" r:id="rId9"/>
          <w:footerReference w:type="default" r:id="rId10"/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0"/>
        <w:gridCol w:w="3360"/>
        <w:gridCol w:w="1800"/>
        <w:gridCol w:w="3420"/>
      </w:tblGrid>
      <w:tr w:rsidR="00BC3CC9" w:rsidRPr="00BA01ED" w:rsidTr="00BA4927">
        <w:tc>
          <w:tcPr>
            <w:tcW w:w="6000" w:type="dxa"/>
          </w:tcPr>
          <w:p w:rsidR="00BC3CC9" w:rsidRDefault="00BC3CC9" w:rsidP="00BA4927">
            <w:pPr>
              <w:jc w:val="center"/>
            </w:pPr>
            <w:r>
              <w:t>Мероприятие 2. Реализация приказа Федерального казначейства от 29.10.2010 г. № 16н (в ред.2511.2011) «О порядке проведения территориальными органами Федерального казначейства кассовых выплат за счет средств бюджетных учреждений»</w:t>
            </w:r>
          </w:p>
        </w:tc>
        <w:tc>
          <w:tcPr>
            <w:tcW w:w="3360" w:type="dxa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осуществлению кассовых выплат за счет средств бюджетных учреждений</w:t>
            </w:r>
          </w:p>
        </w:tc>
        <w:tc>
          <w:tcPr>
            <w:tcW w:w="1800" w:type="dxa"/>
            <w:vAlign w:val="center"/>
          </w:tcPr>
          <w:p w:rsidR="00BC3CC9" w:rsidRPr="00890423" w:rsidRDefault="00BC3CC9" w:rsidP="00BA4927">
            <w:pPr>
              <w:jc w:val="center"/>
            </w:pPr>
            <w:r>
              <w:t>в течении 2012г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</w:p>
          <w:p w:rsidR="00BC3CC9" w:rsidRDefault="00BC3CC9" w:rsidP="00CE256E">
            <w:pPr>
              <w:jc w:val="center"/>
            </w:pPr>
            <w:r>
              <w:t>1. в 2012 году количество платежных операций по счетам 40601 и 40701 составило 447,1 тыс.шт.;</w:t>
            </w:r>
          </w:p>
          <w:p w:rsidR="00BC3CC9" w:rsidRDefault="00BC3CC9" w:rsidP="00CE256E">
            <w:pPr>
              <w:jc w:val="center"/>
            </w:pPr>
            <w:r>
              <w:t>2. в 2012 году осуществлялось ведение 222 лицевых счетов республиканских бюджетных учреждений, 1049 лицевых счетов муниципальных бюджетных учреждений;</w:t>
            </w:r>
          </w:p>
          <w:p w:rsidR="00BC3CC9" w:rsidRDefault="00BC3CC9" w:rsidP="00CE256E">
            <w:pPr>
              <w:jc w:val="center"/>
            </w:pPr>
            <w:r>
              <w:t>3. по мере необходимости осуществляется обработка промежуточных выписок по счетам 40601, 40701, для возможности проведения операций по лицевым счетам в день зачисления поступлений.</w:t>
            </w:r>
          </w:p>
        </w:tc>
      </w:tr>
      <w:tr w:rsidR="00BC3CC9" w:rsidRPr="00BA01ED" w:rsidTr="00BA4927">
        <w:tc>
          <w:tcPr>
            <w:tcW w:w="6000" w:type="dxa"/>
          </w:tcPr>
          <w:p w:rsidR="00BC3CC9" w:rsidRDefault="00BC3CC9" w:rsidP="00BA4927">
            <w:pPr>
              <w:jc w:val="center"/>
            </w:pPr>
            <w:r>
              <w:t>Мероприятие 3. Реализация приказа Федерального казначейства от 07.10.2008 г. №7н «О порядке открытия и ведения лицевых счетов Федеральном казначейством и его  территориальными органами»</w:t>
            </w:r>
          </w:p>
        </w:tc>
        <w:tc>
          <w:tcPr>
            <w:tcW w:w="3360" w:type="dxa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открытию и ведению лицевых счетов  неучастников бюджетного процесса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Pr="00480F2C" w:rsidRDefault="00BC3CC9" w:rsidP="00CE256E">
            <w:pPr>
              <w:jc w:val="center"/>
            </w:pPr>
            <w:r w:rsidRPr="00480F2C">
              <w:t>Выполняется</w:t>
            </w:r>
          </w:p>
          <w:p w:rsidR="00BC3CC9" w:rsidRDefault="00BC3CC9" w:rsidP="00CE256E">
            <w:pPr>
              <w:jc w:val="center"/>
            </w:pPr>
            <w:r>
              <w:t>п</w:t>
            </w:r>
            <w:r w:rsidRPr="00480F2C">
              <w:t>о состоянию на 01.01.2013 в органах Федерального казначейства Республики Хакасия открыто 1374  лицевого счета бюджетным и автономным учреждениям бюджета субъекта Российской Федерации и местных бюджетов</w:t>
            </w:r>
          </w:p>
          <w:p w:rsidR="00BC3CC9" w:rsidRDefault="00BC3CC9" w:rsidP="00BA4927">
            <w:pPr>
              <w:jc w:val="center"/>
            </w:pPr>
          </w:p>
        </w:tc>
      </w:tr>
    </w:tbl>
    <w:p w:rsidR="00BC3CC9" w:rsidRDefault="00BC3CC9" w:rsidP="004C5DA9">
      <w:pPr>
        <w:jc w:val="both"/>
        <w:rPr>
          <w:b/>
        </w:rPr>
        <w:sectPr w:rsidR="00BC3CC9" w:rsidSect="005A3D71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0"/>
        <w:gridCol w:w="3360"/>
        <w:gridCol w:w="1800"/>
        <w:gridCol w:w="3420"/>
      </w:tblGrid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5.3  «Обеспечение органами Федерального казначейства наличными денежными средствами получателей средств бюджетов бюджетной системы Российской Федерации»</w:t>
            </w:r>
          </w:p>
        </w:tc>
      </w:tr>
      <w:tr w:rsidR="00BC3CC9" w:rsidRPr="00BA01ED" w:rsidTr="00BA4927">
        <w:trPr>
          <w:trHeight w:val="3764"/>
        </w:trPr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приказа Федерального казначейства от 31.12.2010 г. №199н «Об утверждении Правил обеспечения наличными деньгами организаций, лицевые счета которым открыты в территориальных органах Федерального казначейства»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Применение современных платежных технологий в секторе государственного управления. Повышение качества исполнения государственной функции по обеспечению органами Федерального казначейства наличными деньгами организаций, лицевые счета которым открыты в территориальных органах Федерального казначейства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течении 2012г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реализована возможность внесения наличных денежных средств, полученных в кассу казенных учреждений, для зачисления в доход республиканского бюджета Республики Хакасия по объявлениям на взнос наличными, по месту расположения учреждений, отличного от места обслуживания открытых им лицевых счетов, с учетом письма Федерального казначейства от 01.11.2012 №42-5.2-10/247</w:t>
            </w:r>
          </w:p>
        </w:tc>
      </w:tr>
      <w:tr w:rsidR="00BC3CC9" w:rsidRPr="005854E3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Направление 6 «Организация исполнения судебных актов, предусматривающих обращение взыскания на средства бюджетов бюджетной системы Российской Федерации»</w:t>
            </w:r>
          </w:p>
        </w:tc>
      </w:tr>
      <w:tr w:rsidR="00BC3CC9" w:rsidRPr="005854E3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6.1 «Реализация административных процедур, осуществляемых в рамках организации исполнения судебных актов, предусматривающих обращение взыскания на средства бюджетов бюджетной системы Российской Федерации»</w:t>
            </w:r>
          </w:p>
        </w:tc>
      </w:tr>
      <w:tr w:rsidR="00BC3CC9" w:rsidRPr="00BA01ED" w:rsidTr="00BA4927">
        <w:trPr>
          <w:trHeight w:val="883"/>
        </w:trPr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 Министерства финансов Российской Федерации от 22.09.2008 г. № 99н «Об утверждении Административного регламента исполнения Федеральным казначейством государственной функции организации исполнения судебных актов, предусматривающих обращение взыскания на средства федерального бюджета по денежным обязательствам федеральных бюджетных учреждений» в связи с совершенствованием процедуры исполнения судебных актов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Реализация процедур по  исполнению судебных актов по обращению взыскания на средства бюджетов бюджетной системы Российской Федерации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течении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</w:t>
            </w:r>
          </w:p>
          <w:p w:rsidR="00BC3CC9" w:rsidRPr="00872BFE" w:rsidRDefault="00BC3CC9" w:rsidP="00CE256E">
            <w:pPr>
              <w:jc w:val="center"/>
            </w:pPr>
            <w:r w:rsidRPr="00872BFE">
              <w:t>Организация исполнения судебных актов осущест</w:t>
            </w:r>
            <w:r>
              <w:t>влялась</w:t>
            </w:r>
            <w:r w:rsidRPr="00872BFE">
              <w:t xml:space="preserve"> в соответствии с </w:t>
            </w:r>
            <w:r>
              <w:t xml:space="preserve">приказом </w:t>
            </w:r>
            <w:r w:rsidRPr="00EB62C1">
              <w:t xml:space="preserve">Минфина России </w:t>
            </w:r>
            <w:r w:rsidRPr="00872BFE">
              <w:t>от 22.09.2008</w:t>
            </w:r>
          </w:p>
          <w:p w:rsidR="00BC3CC9" w:rsidRDefault="00BC3CC9" w:rsidP="00CE256E">
            <w:pPr>
              <w:jc w:val="center"/>
            </w:pPr>
            <w:r w:rsidRPr="00872BFE">
              <w:t>№ 99н с учетом изменений, внесенных приказом Минфина России от 10.11.2010 № 145н в установленные сроки</w:t>
            </w:r>
            <w:r>
              <w:t>.</w:t>
            </w:r>
          </w:p>
          <w:p w:rsidR="00BC3CC9" w:rsidRPr="00B87FE6" w:rsidRDefault="00BC3CC9" w:rsidP="00CE256E">
            <w:pPr>
              <w:jc w:val="center"/>
            </w:pPr>
            <w:r>
              <w:t>В течение 2012 года, 958 исполнительных документов предъявлено в Управление и территориальные отделы  к  республиканским участникам бюджетного процесса и  муниципальным участникам бюджетного процесса.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Pr="004C212C" w:rsidRDefault="00BC3CC9" w:rsidP="00BA4927">
            <w:pPr>
              <w:jc w:val="both"/>
            </w:pPr>
            <w:r w:rsidRPr="004C212C">
              <w:t>Мероприятие 2. Размещени</w:t>
            </w:r>
            <w:r>
              <w:t>е</w:t>
            </w:r>
            <w:r w:rsidRPr="004C212C">
              <w:t xml:space="preserve"> на Интернет-сайте Управления Федерального казначейства по </w:t>
            </w:r>
            <w:r>
              <w:t>Республике Хакасия</w:t>
            </w:r>
            <w:r w:rsidRPr="004C212C">
              <w:t xml:space="preserve"> информации об открытых </w:t>
            </w:r>
            <w:r>
              <w:t xml:space="preserve">в Управлении </w:t>
            </w:r>
            <w:r w:rsidRPr="004C212C">
              <w:t xml:space="preserve">лицевых счетах </w:t>
            </w:r>
            <w:r>
              <w:t>участникам бюджетного процесса бюджетной системы Российской Федерации, бюджетным и автономным учреждениям.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Повышение информационной открытости при исполнении судебных актов</w:t>
            </w:r>
          </w:p>
        </w:tc>
        <w:tc>
          <w:tcPr>
            <w:tcW w:w="1800" w:type="dxa"/>
            <w:vAlign w:val="center"/>
          </w:tcPr>
          <w:p w:rsidR="00BC3CC9" w:rsidRPr="00E818DA" w:rsidRDefault="00BC3CC9" w:rsidP="00BA4927">
            <w:pPr>
              <w:jc w:val="center"/>
            </w:pPr>
            <w:r w:rsidRPr="00E818DA"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Pr="00E818DA" w:rsidRDefault="00BC3CC9" w:rsidP="00CE256E">
            <w:pPr>
              <w:jc w:val="center"/>
            </w:pPr>
            <w:r w:rsidRPr="00480F2C">
              <w:t>Выполняется своевременное размещение на сайте Управления актуальной информации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  <w:bCs/>
              </w:rPr>
            </w:pPr>
            <w:r w:rsidRPr="00BA4927">
              <w:rPr>
                <w:b/>
                <w:bCs/>
              </w:rPr>
              <w:t>Направление 7 «Оптимизация структуры и функцийУправления Федерального казначейства по Республике Хакасия»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  <w:bCs/>
              </w:rPr>
            </w:pPr>
            <w:r w:rsidRPr="00BA4927">
              <w:rPr>
                <w:b/>
                <w:bCs/>
              </w:rPr>
              <w:t>Раздел 7.1 «Оптимизация структуры и функций Управления Федерального казначейства по Республике Хакасия»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Pr="0032261F" w:rsidRDefault="00BC3CC9" w:rsidP="00BA4927">
            <w:pPr>
              <w:jc w:val="both"/>
            </w:pPr>
            <w:r w:rsidRPr="0032261F">
              <w:t>Мероприятие 1. Реализация Плана мероприятий по оптимизации деятельности Управления Федерального к</w:t>
            </w:r>
            <w:r>
              <w:t>азначейства по Республике Хакасия</w:t>
            </w:r>
            <w:r w:rsidRPr="0032261F">
              <w:t xml:space="preserve"> с 2011 по 2013</w:t>
            </w:r>
            <w:r>
              <w:t> </w:t>
            </w:r>
            <w:r w:rsidRPr="0032261F">
              <w:t>гг., утвержденн</w:t>
            </w:r>
            <w:r>
              <w:t xml:space="preserve">ого </w:t>
            </w:r>
            <w:r w:rsidRPr="0032261F">
              <w:t>руководителем Федерального казначейств</w:t>
            </w:r>
            <w:r>
              <w:t>а Р.Е. Артюхиным от 21.12.2010</w:t>
            </w:r>
          </w:p>
        </w:tc>
        <w:tc>
          <w:tcPr>
            <w:tcW w:w="3360" w:type="dxa"/>
            <w:vAlign w:val="center"/>
          </w:tcPr>
          <w:p w:rsidR="00BC3CC9" w:rsidRPr="0032261F" w:rsidRDefault="00BC3CC9" w:rsidP="00BA4927">
            <w:pPr>
              <w:jc w:val="center"/>
            </w:pPr>
            <w:r w:rsidRPr="0032261F">
              <w:t xml:space="preserve">Оптимизация деятельности Управления Федерального казначейства по </w:t>
            </w:r>
            <w:r>
              <w:t>Республике Хакасия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0F2E87">
              <w:t>В течение</w:t>
            </w:r>
          </w:p>
          <w:p w:rsidR="00BC3CC9" w:rsidRPr="000F2E87" w:rsidRDefault="00BC3CC9" w:rsidP="00BA4927">
            <w:pPr>
              <w:jc w:val="center"/>
            </w:pPr>
            <w:r>
              <w:t>2012 года</w:t>
            </w:r>
          </w:p>
        </w:tc>
        <w:tc>
          <w:tcPr>
            <w:tcW w:w="3420" w:type="dxa"/>
            <w:vAlign w:val="center"/>
          </w:tcPr>
          <w:p w:rsidR="00BC3CC9" w:rsidRPr="00855E40" w:rsidRDefault="00BC3CC9" w:rsidP="00CE256E">
            <w:pPr>
              <w:jc w:val="center"/>
            </w:pPr>
            <w:r w:rsidRPr="00855E40">
              <w:t>Выполнено</w:t>
            </w:r>
          </w:p>
          <w:p w:rsidR="00BC3CC9" w:rsidRPr="00855E40" w:rsidRDefault="00BC3CC9" w:rsidP="00CE256E">
            <w:pPr>
              <w:jc w:val="center"/>
            </w:pPr>
            <w:r>
              <w:t>02.07</w:t>
            </w:r>
            <w:r w:rsidRPr="00855E40">
              <w:t>.2012 завершена реорганизация Управления в форме присоединения к нему</w:t>
            </w:r>
          </w:p>
          <w:p w:rsidR="00BC3CC9" w:rsidRPr="00655F39" w:rsidRDefault="00BC3CC9" w:rsidP="00CE256E">
            <w:pPr>
              <w:jc w:val="center"/>
            </w:pPr>
            <w:r>
              <w:t>7</w:t>
            </w:r>
            <w:r w:rsidRPr="00855E40">
              <w:t xml:space="preserve"> отделений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2. Реализация приказа Минфина России «О  внесении изменений в приказ Минфина России от 11.03.2010 г. № 23н «Об утверждении Административного регламента Федерального казначейства исполнения государственной функции по организации приема граждан, обеспечению своевременного и полного рассмотрения устных и письменных обращений граждан, принятию решений и направлению ответов заявителям в установленный законодательством срок»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Повышение качества исполнения государственной функции по организации приема граждан, обеспечению своевременного и полного рассмотрения обращений граждан, принятию решений и направлению ответов заявителям в установленный законодательством срок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E818DA"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 w:rsidRPr="00855E40">
              <w:t>Указания Федерального казначейства не поступили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7.2  «Совершенствование делопроизводства и обеспечение архивного хранения документов»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Реализация приказа Федерального казначейства «О внесении изменений в приказ Федерального казначейства от 27.05.2011 г. № 206 «Об утверждении Инструкции по делопроизводству в территориальных органах Федерального казначейства»</w:t>
            </w:r>
          </w:p>
        </w:tc>
        <w:tc>
          <w:tcPr>
            <w:tcW w:w="3360" w:type="dxa"/>
            <w:vAlign w:val="center"/>
          </w:tcPr>
          <w:p w:rsidR="00BC3CC9" w:rsidRPr="00333803" w:rsidRDefault="00BC3CC9" w:rsidP="00BA4927">
            <w:pPr>
              <w:jc w:val="center"/>
            </w:pPr>
            <w:r w:rsidRPr="00333803">
              <w:t>Совершенствование делопроизводства и обеспечение архивного хранения документов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890F1A"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Выполнялись мероприятия по выполнению  приказа Федерального казначейства от 27.05.2011 г. № 206 «Об утверждении Инструкции по делопроизводству в территориальных органах Федерального казначейства».</w:t>
            </w:r>
          </w:p>
          <w:p w:rsidR="00BC3CC9" w:rsidRDefault="00BC3CC9" w:rsidP="00CE256E">
            <w:pPr>
              <w:jc w:val="center"/>
            </w:pPr>
            <w:r>
              <w:t>Совершенствовался электронный документооборот в ППО «</w:t>
            </w:r>
            <w:r w:rsidRPr="00BA4927">
              <w:rPr>
                <w:lang w:val="en-US"/>
              </w:rPr>
              <w:t>LanDocs</w:t>
            </w:r>
            <w:r>
              <w:t>». Подготовлены и переданы в гос.архив описи дел  со сроками хранения «постоянно и свыше 10 лет».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2. Реализация приказов Федерального казначейства, регламентирующих работу сайта Федерального казначейства в сети «Интернет» и Порядка предоставления информации </w:t>
            </w:r>
          </w:p>
        </w:tc>
        <w:tc>
          <w:tcPr>
            <w:tcW w:w="3360" w:type="dxa"/>
            <w:vAlign w:val="center"/>
          </w:tcPr>
          <w:p w:rsidR="00BC3CC9" w:rsidRPr="009B50B1" w:rsidRDefault="00BC3CC9" w:rsidP="00BA4927">
            <w:pPr>
              <w:jc w:val="center"/>
            </w:pPr>
            <w:r w:rsidRPr="009B50B1">
              <w:t>Предоставление максимального объема информации о деятельности Управления, регулярное ее обновление на сайте Управления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890F1A"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 течении года размещалась информация на официальном сайте Управления в сети «Интернет».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3. Освещение мероприятий, проходящих с участием сотрудников Управления, в средствах массовой информации, на сайте Управления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Формирование позитивного имиджа Федерального казначейства </w:t>
            </w:r>
          </w:p>
        </w:tc>
        <w:tc>
          <w:tcPr>
            <w:tcW w:w="1800" w:type="dxa"/>
            <w:vAlign w:val="center"/>
          </w:tcPr>
          <w:p w:rsidR="00BC3CC9" w:rsidRPr="00890F1A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Опубликованы две статьи сотрудников Управления в газете регионального уровня об функциях выполняемых органами казначейства Размещен в средствах массовой информации видеоролик посвященный</w:t>
            </w:r>
          </w:p>
          <w:p w:rsidR="00BC3CC9" w:rsidRDefault="00BC3CC9" w:rsidP="00CE256E">
            <w:pPr>
              <w:jc w:val="center"/>
            </w:pPr>
            <w:r>
              <w:t>20-летию Федерального казначейства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E818DA" w:rsidRDefault="00BC3CC9" w:rsidP="00BA4927">
            <w:pPr>
              <w:jc w:val="both"/>
            </w:pPr>
            <w:r w:rsidRPr="00BA4927">
              <w:rPr>
                <w:b/>
                <w:bCs/>
              </w:rPr>
              <w:t>Направление 8 «Развитие и обеспечение функционирования информационных систем»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8.1 «Электронный бюджет»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Реализация планов мероприятий по выполнению функций оператора государственной интегрированной информационной системы управления общественными финансами «Электронный бюджет» 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Реализация пунктов планов мероприятий по созданию и развитию государственной интегрированной информационной системы управления общественными финансами «Электронный бюджет»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 и по направлениям, определенным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Указания Федерального казначейства не поступили </w:t>
            </w:r>
          </w:p>
          <w:p w:rsidR="00BC3CC9" w:rsidRDefault="00BC3CC9" w:rsidP="00BA4927">
            <w:pPr>
              <w:jc w:val="center"/>
            </w:pPr>
          </w:p>
          <w:p w:rsidR="00BC3CC9" w:rsidRDefault="00BC3CC9" w:rsidP="00BA4927">
            <w:pPr>
              <w:jc w:val="center"/>
            </w:pP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135670" w:rsidRDefault="00BC3CC9" w:rsidP="00BA4927">
            <w:pPr>
              <w:jc w:val="both"/>
            </w:pPr>
            <w:r w:rsidRPr="00BA4927">
              <w:rPr>
                <w:b/>
              </w:rPr>
              <w:t>Раздел8.2 «ГИС ГМП»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Pr="001F71B2" w:rsidRDefault="00BC3CC9" w:rsidP="00BA4927">
            <w:pPr>
              <w:jc w:val="both"/>
            </w:pPr>
            <w:r w:rsidRPr="001F71B2">
              <w:t xml:space="preserve">Мероприятие </w:t>
            </w:r>
            <w:r>
              <w:t>1</w:t>
            </w:r>
            <w:r w:rsidRPr="001F71B2">
              <w:t>.</w:t>
            </w:r>
            <w:r>
              <w:t xml:space="preserve"> Реализация приказа Федерального казначейства «Об утверждении Порядка ведения Федеральным казначейством Государственной информационной системы о государственных и муниципальных платежах» (ГИС ГМП)</w:t>
            </w:r>
          </w:p>
        </w:tc>
        <w:tc>
          <w:tcPr>
            <w:tcW w:w="3360" w:type="dxa"/>
            <w:vMerge w:val="restart"/>
            <w:vAlign w:val="center"/>
          </w:tcPr>
          <w:p w:rsidR="00BC3CC9" w:rsidRDefault="00BC3CC9" w:rsidP="00BA4927">
            <w:pPr>
              <w:jc w:val="center"/>
            </w:pPr>
            <w:r>
              <w:t>Ведение и обслуживание</w:t>
            </w:r>
            <w:r w:rsidRPr="001F71B2">
              <w:t xml:space="preserve"> государственной информ</w:t>
            </w:r>
            <w:r>
              <w:t>ационной системы государственных и муниципальных</w:t>
            </w:r>
            <w:r w:rsidRPr="001F71B2">
              <w:t xml:space="preserve"> платеж</w:t>
            </w:r>
            <w:r>
              <w:t>ей</w:t>
            </w:r>
          </w:p>
        </w:tc>
        <w:tc>
          <w:tcPr>
            <w:tcW w:w="1800" w:type="dxa"/>
            <w:vMerge w:val="restart"/>
            <w:vAlign w:val="center"/>
          </w:tcPr>
          <w:p w:rsidR="00BC3CC9" w:rsidRPr="00135670" w:rsidRDefault="00BC3CC9" w:rsidP="00BA4927">
            <w:pPr>
              <w:jc w:val="center"/>
            </w:pPr>
            <w:r>
              <w:t>В сроки и по направлениям, определенным Федеральным казначейством</w:t>
            </w:r>
          </w:p>
        </w:tc>
        <w:tc>
          <w:tcPr>
            <w:tcW w:w="3420" w:type="dxa"/>
            <w:vMerge w:val="restart"/>
            <w:vAlign w:val="center"/>
          </w:tcPr>
          <w:p w:rsidR="00BC3CC9" w:rsidRDefault="00BC3CC9" w:rsidP="00CE256E">
            <w:pPr>
              <w:jc w:val="center"/>
            </w:pPr>
            <w:r>
              <w:t>Выполняется</w:t>
            </w:r>
          </w:p>
          <w:p w:rsidR="00BC3CC9" w:rsidRDefault="00BC3CC9" w:rsidP="00CE256E">
            <w:pPr>
              <w:jc w:val="center"/>
            </w:pPr>
            <w:r>
              <w:t>1. В соответствии с письмом Федерального казначейства от 10.10.2012 №42-7.4-05/5.4-582</w:t>
            </w:r>
          </w:p>
          <w:p w:rsidR="00BC3CC9" w:rsidRDefault="00BC3CC9" w:rsidP="00CE256E">
            <w:pPr>
              <w:jc w:val="center"/>
            </w:pPr>
            <w:r>
              <w:t>осуществлена экспертиза  Реестра платежей за оказание государственных и муниципальных услуг и иных платежей, являющихся источниками формирования доходов бюджетов бюджетной системы РФ.</w:t>
            </w:r>
          </w:p>
          <w:p w:rsidR="00BC3CC9" w:rsidRDefault="00BC3CC9" w:rsidP="00CE256E">
            <w:pPr>
              <w:jc w:val="center"/>
            </w:pPr>
            <w:r>
              <w:t>2. В соответствии с приказом Федерального казначейства от 29.06.2011 № 252  к системе УНИФО подключено 102 участников.</w:t>
            </w:r>
          </w:p>
          <w:p w:rsidR="00BC3CC9" w:rsidRPr="00135670" w:rsidRDefault="00BC3CC9" w:rsidP="00CE256E">
            <w:pPr>
              <w:jc w:val="center"/>
            </w:pPr>
            <w:r>
              <w:t>3. Информация о системе ГИС ГМП и порядок подключения размещены на сайте Управления (</w:t>
            </w:r>
            <w:r w:rsidRPr="00BA4927">
              <w:rPr>
                <w:lang w:val="en-US"/>
              </w:rPr>
              <w:t>http</w:t>
            </w:r>
            <w:r w:rsidRPr="001A4BF1">
              <w:t>:/</w:t>
            </w:r>
            <w:r w:rsidRPr="00BA4927">
              <w:rPr>
                <w:lang w:val="en-US"/>
              </w:rPr>
              <w:t>hakasia</w:t>
            </w:r>
            <w:r w:rsidRPr="001A4BF1">
              <w:t>.</w:t>
            </w:r>
            <w:r w:rsidRPr="00BA4927">
              <w:rPr>
                <w:lang w:val="en-US"/>
              </w:rPr>
              <w:t>roskazna</w:t>
            </w:r>
            <w:r w:rsidRPr="001A4BF1">
              <w:t>.</w:t>
            </w:r>
            <w:r w:rsidRPr="00BA4927">
              <w:rPr>
                <w:lang w:val="en-US"/>
              </w:rPr>
              <w:t>ru</w:t>
            </w:r>
            <w:r>
              <w:t>).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Pr="001F71B2" w:rsidRDefault="00BC3CC9" w:rsidP="00BA4927">
            <w:pPr>
              <w:jc w:val="both"/>
            </w:pPr>
            <w:r w:rsidRPr="001F71B2">
              <w:t xml:space="preserve">Мероприятие 2. </w:t>
            </w:r>
            <w:r>
              <w:t>В</w:t>
            </w:r>
            <w:r w:rsidRPr="001F71B2">
              <w:t>едение и обслуживание Г</w:t>
            </w:r>
            <w:r>
              <w:t>ИС ГМП</w:t>
            </w:r>
          </w:p>
        </w:tc>
        <w:tc>
          <w:tcPr>
            <w:tcW w:w="3360" w:type="dxa"/>
            <w:vMerge/>
            <w:vAlign w:val="center"/>
          </w:tcPr>
          <w:p w:rsidR="00BC3CC9" w:rsidRPr="001F71B2" w:rsidRDefault="00BC3CC9" w:rsidP="00BA4927">
            <w:pPr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BC3CC9" w:rsidRPr="00135670" w:rsidRDefault="00BC3CC9" w:rsidP="00BA4927">
            <w:pPr>
              <w:jc w:val="center"/>
            </w:pPr>
          </w:p>
        </w:tc>
        <w:tc>
          <w:tcPr>
            <w:tcW w:w="3420" w:type="dxa"/>
            <w:vMerge/>
            <w:vAlign w:val="center"/>
          </w:tcPr>
          <w:p w:rsidR="00BC3CC9" w:rsidRPr="00135670" w:rsidRDefault="00BC3CC9" w:rsidP="00BA4927">
            <w:pPr>
              <w:jc w:val="both"/>
            </w:pP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8.3 ГАС «Управление»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Обеспечение функционирования государственной автоматизированной информационной системы «Управление»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Обеспечение  функционирования ГАС «Управление» 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135670">
              <w:t>В с</w:t>
            </w:r>
            <w:r>
              <w:t>роки,установленные</w:t>
            </w:r>
            <w:r w:rsidRPr="00135670">
              <w:t xml:space="preserve"> Федеральн</w:t>
            </w:r>
            <w:r>
              <w:t>ым</w:t>
            </w:r>
            <w:r w:rsidRPr="00135670">
              <w:t xml:space="preserve"> казначейств</w:t>
            </w:r>
            <w:r>
              <w:t>ом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Указания Федерального казначейства не поступили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8.4 «АС ФК»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Обеспечение штатного функционирования Автоматизированной системы Федерального казначейства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Обеспечение  функционирования АС ФК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Выполняется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2.  Приемка работ по обслуживанию аппаратно-программных комплексов АС ФК сторонними организациями </w:t>
            </w:r>
          </w:p>
          <w:p w:rsidR="00BC3CC9" w:rsidRDefault="00BC3CC9" w:rsidP="00BA4927">
            <w:pPr>
              <w:jc w:val="both"/>
            </w:pPr>
          </w:p>
          <w:p w:rsidR="00BC3CC9" w:rsidRDefault="00BC3CC9" w:rsidP="00BA4927">
            <w:pPr>
              <w:jc w:val="both"/>
            </w:pPr>
          </w:p>
          <w:p w:rsidR="00BC3CC9" w:rsidRDefault="00BC3CC9" w:rsidP="00BA4927">
            <w:pPr>
              <w:jc w:val="both"/>
            </w:pPr>
          </w:p>
          <w:p w:rsidR="00BC3CC9" w:rsidRDefault="00BC3CC9" w:rsidP="00BA4927">
            <w:pPr>
              <w:jc w:val="both"/>
            </w:pPr>
          </w:p>
          <w:p w:rsidR="00BC3CC9" w:rsidRDefault="00BC3CC9" w:rsidP="00BA4927">
            <w:pPr>
              <w:jc w:val="both"/>
            </w:pP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Передача на обслуживание сторонним организациям аппаратно-программных комплексов АС ФК территориальных органов Федерального казначейства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 w:rsidRPr="00135670">
              <w:t>В с</w:t>
            </w:r>
            <w:r>
              <w:t>роки,установленные</w:t>
            </w:r>
            <w:r w:rsidRPr="00135670">
              <w:t xml:space="preserve"> Федеральн</w:t>
            </w:r>
            <w:r>
              <w:t>ым</w:t>
            </w:r>
            <w:r w:rsidRPr="00135670">
              <w:t xml:space="preserve"> казначейств</w:t>
            </w:r>
            <w:r>
              <w:t>ом</w:t>
            </w:r>
          </w:p>
        </w:tc>
        <w:tc>
          <w:tcPr>
            <w:tcW w:w="3420" w:type="dxa"/>
            <w:vAlign w:val="center"/>
          </w:tcPr>
          <w:p w:rsidR="00BC3CC9" w:rsidRPr="0049721B" w:rsidRDefault="00BC3CC9" w:rsidP="00CE256E">
            <w:pPr>
              <w:jc w:val="center"/>
            </w:pPr>
            <w:r>
              <w:t>Выполнено.</w:t>
            </w:r>
          </w:p>
          <w:p w:rsidR="00BC3CC9" w:rsidRDefault="00BC3CC9" w:rsidP="00CE256E">
            <w:pPr>
              <w:jc w:val="center"/>
            </w:pPr>
            <w:r>
              <w:t xml:space="preserve">Обслуживание аппаратно-программного комплекса АСФК выполнялось в соответствии с ГК от 03.02.2012 УИС-7/2012 </w:t>
            </w:r>
            <w:r w:rsidRPr="00A85A53">
              <w:t>(</w:t>
            </w:r>
            <w:r>
              <w:t>СТЭ</w:t>
            </w:r>
            <w:r w:rsidRPr="00A85A53">
              <w:t>)</w:t>
            </w:r>
            <w:r>
              <w:t>.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8.5 «Аксиок»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Обеспечение штатного функционирования системы бюджетного учета «Аксиок»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Обеспечение функционирования  системы «Аксиок»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BA4927">
            <w:pPr>
              <w:jc w:val="center"/>
            </w:pPr>
            <w:r>
              <w:t>Выполняется</w:t>
            </w:r>
          </w:p>
        </w:tc>
      </w:tr>
      <w:tr w:rsidR="00BC3CC9" w:rsidRPr="00D155A0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D155A0" w:rsidRDefault="00BC3CC9" w:rsidP="00BA4927">
            <w:pPr>
              <w:jc w:val="both"/>
            </w:pPr>
            <w:r w:rsidRPr="00BA4927">
              <w:rPr>
                <w:b/>
                <w:bCs/>
              </w:rPr>
              <w:t>Раздел 8.6 «ООС»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Сопровождение пользователей Официального сайта Российской Федерации в сети «Интернет» для размещения информации о размещении заказов на поставки товаров, выполнение работ, оказание услуг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Функционирование Официального сайта Российской Федерации в сети «Интернет» для размещения информации о размещении заказов на поставки товаров, выполнение работ, оказание услуг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Pr="00350120" w:rsidRDefault="00BC3CC9" w:rsidP="00CE256E">
            <w:pPr>
              <w:jc w:val="center"/>
            </w:pPr>
            <w:r w:rsidRPr="00350120">
              <w:t>Выполняется</w:t>
            </w:r>
          </w:p>
          <w:p w:rsidR="00BC3CC9" w:rsidRPr="00E818DA" w:rsidRDefault="00BC3CC9" w:rsidP="00CE256E">
            <w:pPr>
              <w:jc w:val="center"/>
            </w:pPr>
            <w:r w:rsidRPr="00350120">
              <w:t>По состоянию на 01.01.2013 в Сводный перечень заказчиков включено – 1 033 организации. Рабочие места для доступа  организациям, не имеющим доступа в сеть Интернет, установлены в Управлении и в  территориальных отделах</w:t>
            </w:r>
          </w:p>
        </w:tc>
      </w:tr>
      <w:tr w:rsidR="00BC3CC9" w:rsidRPr="00E158B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E158BD" w:rsidRDefault="00BC3CC9" w:rsidP="00BA4927">
            <w:pPr>
              <w:jc w:val="both"/>
            </w:pPr>
            <w:r w:rsidRPr="00BA4927">
              <w:rPr>
                <w:b/>
                <w:bCs/>
              </w:rPr>
              <w:t>Раздел 8.7 «Развитие и обеспечение функционирования информационных систем Федерального казначейства»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Обеспечение функционирования информационной системы, обеспечивающей размещение на официальном сайте в сети «Интернет» сведений, на основании информации, предоставляемой государственными (муниципальными) учреждениями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Обеспечение развития и функционирования официального сайта в сети «Интернет» для публикации сведений о государственных (муниципальных) учреждениях www.bus.gov.ru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</w:t>
            </w:r>
          </w:p>
          <w:p w:rsidR="00BC3CC9" w:rsidRPr="00E818DA" w:rsidRDefault="00BC3CC9" w:rsidP="00CE256E">
            <w:pPr>
              <w:jc w:val="center"/>
            </w:pPr>
            <w:r>
              <w:t>Рабочие места для доступа  организациям, не имеющим доступа в сеть Интернет, установлены в Управлении, 11 территориальных отделах</w:t>
            </w:r>
          </w:p>
        </w:tc>
      </w:tr>
      <w:tr w:rsidR="00BC3CC9" w:rsidRPr="00BA01ED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8.8 «СПТО»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1. Использование функциональных возможностей системы СПТО по направлению оптимизации структуры и функций Управления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Формирование специализированной отчетности в системе СПТО для принятия управленческих решений в части оптимизации структуры и функций Управления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течение 2012 года</w:t>
            </w:r>
          </w:p>
        </w:tc>
        <w:tc>
          <w:tcPr>
            <w:tcW w:w="3420" w:type="dxa"/>
            <w:vAlign w:val="center"/>
          </w:tcPr>
          <w:p w:rsidR="00BC3CC9" w:rsidRDefault="00BC3CC9" w:rsidP="00AE2F97">
            <w:r>
              <w:t>Выполнено</w:t>
            </w:r>
          </w:p>
          <w:p w:rsidR="00BC3CC9" w:rsidRDefault="00BC3CC9" w:rsidP="00CE256E">
            <w:pPr>
              <w:jc w:val="center"/>
            </w:pPr>
            <w:r>
              <w:t>1.</w:t>
            </w:r>
            <w:r w:rsidRPr="00354FC3">
              <w:t xml:space="preserve">Проведено обучение основным возможностям системы аналитической отчетности ППО СПТО сотрудников функциональных отделов и </w:t>
            </w:r>
            <w:r>
              <w:t>5 территориальных отделов.</w:t>
            </w:r>
          </w:p>
          <w:p w:rsidR="00BC3CC9" w:rsidRPr="00AE2F97" w:rsidRDefault="00BC3CC9" w:rsidP="00CE256E">
            <w:pPr>
              <w:jc w:val="center"/>
            </w:pPr>
            <w:r>
              <w:t>2</w:t>
            </w:r>
            <w:r w:rsidRPr="00433011">
              <w:t>.</w:t>
            </w:r>
            <w:r>
              <w:t>Проведен анализ нормативов  выполнения операций, существующих технологических процессов</w:t>
            </w:r>
            <w:r w:rsidRPr="00433011">
              <w:t>.</w:t>
            </w:r>
          </w:p>
        </w:tc>
      </w:tr>
      <w:tr w:rsidR="00BC3CC9" w:rsidRPr="00773020" w:rsidTr="00BA4927">
        <w:tc>
          <w:tcPr>
            <w:tcW w:w="14580" w:type="dxa"/>
            <w:gridSpan w:val="4"/>
            <w:shd w:val="clear" w:color="auto" w:fill="D9D9D9"/>
            <w:vAlign w:val="center"/>
          </w:tcPr>
          <w:p w:rsidR="00BC3CC9" w:rsidRPr="00BA4927" w:rsidRDefault="00BC3CC9" w:rsidP="00BA4927">
            <w:pPr>
              <w:jc w:val="both"/>
              <w:rPr>
                <w:b/>
              </w:rPr>
            </w:pPr>
            <w:r w:rsidRPr="00BA4927">
              <w:rPr>
                <w:b/>
              </w:rPr>
              <w:t>Раздел 8.9  «Реализация проекта «Модернизация казначейской системы Российской Федерации»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 xml:space="preserve">Мероприятие 1. Прием работ по установке  оборудования для обеспечения функционирования системы удаленного документооборота 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 xml:space="preserve">Обеспечение функционирования системы удаленного документооборота 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Выполнено.</w:t>
            </w:r>
          </w:p>
          <w:p w:rsidR="00BC3CC9" w:rsidRDefault="00BC3CC9" w:rsidP="00CE256E">
            <w:pPr>
              <w:jc w:val="center"/>
            </w:pPr>
            <w:r>
              <w:t xml:space="preserve">Работы по установке оборудования, установке программного обеспечения, миграции данных приняты. (Госконтракт от 20.04.2012 № </w:t>
            </w:r>
            <w:r w:rsidRPr="00BA4927">
              <w:rPr>
                <w:lang w:val="en-US"/>
              </w:rPr>
              <w:t>TDP</w:t>
            </w:r>
            <w:r w:rsidRPr="009A489C">
              <w:t>/</w:t>
            </w:r>
            <w:r w:rsidRPr="00BA4927">
              <w:rPr>
                <w:lang w:val="en-US"/>
              </w:rPr>
              <w:t>ICB</w:t>
            </w:r>
            <w:r w:rsidRPr="009A489C">
              <w:t>-09</w:t>
            </w:r>
            <w:r>
              <w:t>). На СУФД-</w:t>
            </w:r>
            <w:r w:rsidRPr="00BA4927">
              <w:rPr>
                <w:lang w:val="en-US"/>
              </w:rPr>
              <w:t>online</w:t>
            </w:r>
            <w:r>
              <w:t>переведены 520 абонентов.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Default="00BC3CC9" w:rsidP="00BA4927">
            <w:pPr>
              <w:jc w:val="both"/>
            </w:pPr>
            <w:r>
              <w:t>Мероприятие 2. Прием работ по установке оборудования для расширения ПАК Управления</w:t>
            </w:r>
          </w:p>
        </w:tc>
        <w:tc>
          <w:tcPr>
            <w:tcW w:w="3360" w:type="dxa"/>
            <w:vAlign w:val="center"/>
          </w:tcPr>
          <w:p w:rsidR="00BC3CC9" w:rsidRDefault="00BC3CC9" w:rsidP="00BA4927">
            <w:pPr>
              <w:jc w:val="center"/>
            </w:pPr>
            <w:r>
              <w:t>Модернизация серверного оборудования АС ФК</w:t>
            </w:r>
          </w:p>
        </w:tc>
        <w:tc>
          <w:tcPr>
            <w:tcW w:w="1800" w:type="dxa"/>
            <w:vAlign w:val="center"/>
          </w:tcPr>
          <w:p w:rsidR="00BC3CC9" w:rsidRDefault="00BC3CC9" w:rsidP="00BA4927">
            <w:pPr>
              <w:jc w:val="center"/>
            </w:pPr>
            <w:r>
              <w:t>В сроки и порядке, установленные Федеральным казначейством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Выполнено.</w:t>
            </w:r>
          </w:p>
          <w:p w:rsidR="00BC3CC9" w:rsidRDefault="00BC3CC9" w:rsidP="00CE256E">
            <w:pPr>
              <w:jc w:val="center"/>
            </w:pPr>
            <w:r>
              <w:t xml:space="preserve">Работы по установке оборудования, установке программного обеспечения, миграции данных приняты. С июня 2012 года Управление работает на новом консолидированном сервере АСФК. (Госконтракт от 06.04.2012 № </w:t>
            </w:r>
            <w:r w:rsidRPr="00BA4927">
              <w:rPr>
                <w:lang w:val="en-US"/>
              </w:rPr>
              <w:t>TDP</w:t>
            </w:r>
            <w:r w:rsidRPr="009A489C">
              <w:t>/</w:t>
            </w:r>
            <w:r w:rsidRPr="00BA4927">
              <w:rPr>
                <w:lang w:val="en-US"/>
              </w:rPr>
              <w:t>ICB</w:t>
            </w:r>
            <w:r w:rsidRPr="009A489C">
              <w:t>-</w:t>
            </w:r>
            <w:r w:rsidRPr="00BA4927">
              <w:rPr>
                <w:lang w:val="en-US"/>
              </w:rPr>
              <w:t>1</w:t>
            </w:r>
            <w:r w:rsidRPr="009A489C">
              <w:t>0</w:t>
            </w:r>
            <w:r>
              <w:t>).</w:t>
            </w:r>
          </w:p>
        </w:tc>
      </w:tr>
      <w:tr w:rsidR="00BC3CC9" w:rsidRPr="00BA01ED" w:rsidTr="00BA4927">
        <w:tc>
          <w:tcPr>
            <w:tcW w:w="6000" w:type="dxa"/>
            <w:vAlign w:val="center"/>
          </w:tcPr>
          <w:p w:rsidR="00BC3CC9" w:rsidRPr="00773020" w:rsidRDefault="00BC3CC9" w:rsidP="00BA4927">
            <w:pPr>
              <w:jc w:val="both"/>
            </w:pPr>
            <w:r w:rsidRPr="00773020">
              <w:t>Мероприятие 3. Обучение сотрудников по теме «Информационная безопасность при использовании современных информационных технологий»</w:t>
            </w:r>
          </w:p>
        </w:tc>
        <w:tc>
          <w:tcPr>
            <w:tcW w:w="3360" w:type="dxa"/>
            <w:vAlign w:val="center"/>
          </w:tcPr>
          <w:p w:rsidR="00BC3CC9" w:rsidRPr="00773020" w:rsidRDefault="00BC3CC9" w:rsidP="00BA4927">
            <w:pPr>
              <w:jc w:val="center"/>
            </w:pPr>
            <w:r w:rsidRPr="00773020">
              <w:t>Обучение сотрудников Управления</w:t>
            </w:r>
          </w:p>
        </w:tc>
        <w:tc>
          <w:tcPr>
            <w:tcW w:w="1800" w:type="dxa"/>
            <w:vAlign w:val="center"/>
          </w:tcPr>
          <w:p w:rsidR="00BC3CC9" w:rsidRPr="00773020" w:rsidRDefault="00BC3CC9" w:rsidP="00BA4927">
            <w:pPr>
              <w:jc w:val="center"/>
            </w:pPr>
            <w:r w:rsidRPr="00773020">
              <w:t>По плану Федерального казначейства</w:t>
            </w:r>
          </w:p>
        </w:tc>
        <w:tc>
          <w:tcPr>
            <w:tcW w:w="3420" w:type="dxa"/>
            <w:vAlign w:val="center"/>
          </w:tcPr>
          <w:p w:rsidR="00BC3CC9" w:rsidRDefault="00BC3CC9" w:rsidP="00CE256E">
            <w:pPr>
              <w:jc w:val="center"/>
            </w:pPr>
            <w:r>
              <w:t>Выполнено</w:t>
            </w:r>
          </w:p>
          <w:p w:rsidR="00BC3CC9" w:rsidRDefault="00BC3CC9" w:rsidP="00CE256E">
            <w:pPr>
              <w:jc w:val="center"/>
            </w:pPr>
            <w:r>
              <w:t>Проведено обучение:</w:t>
            </w:r>
          </w:p>
          <w:p w:rsidR="00BC3CC9" w:rsidRDefault="00BC3CC9" w:rsidP="00CE256E">
            <w:pPr>
              <w:jc w:val="center"/>
            </w:pPr>
            <w:r>
              <w:t>- двух с</w:t>
            </w:r>
            <w:r w:rsidRPr="009C398C">
              <w:t xml:space="preserve">отрудников отдела </w:t>
            </w:r>
            <w:r w:rsidRPr="00354FC3">
              <w:t>режима секретности и безопасности информации</w:t>
            </w:r>
            <w:r w:rsidRPr="009C398C">
              <w:t xml:space="preserve"> в НОУ УЦ «Сетевая академия»</w:t>
            </w:r>
            <w:r>
              <w:t>;</w:t>
            </w:r>
          </w:p>
          <w:p w:rsidR="00BC3CC9" w:rsidRPr="00773020" w:rsidRDefault="00BC3CC9" w:rsidP="00CE256E">
            <w:pPr>
              <w:jc w:val="center"/>
            </w:pPr>
            <w:r>
              <w:t>- 269</w:t>
            </w:r>
            <w:r w:rsidRPr="00855E40">
              <w:t xml:space="preserve"> специалистов Управления</w:t>
            </w:r>
            <w:r>
              <w:t xml:space="preserve"> и территориальных отделов (в том числе – дистанционное)</w:t>
            </w:r>
          </w:p>
        </w:tc>
      </w:tr>
    </w:tbl>
    <w:p w:rsidR="00BC3CC9" w:rsidRDefault="00BC3CC9" w:rsidP="00804067"/>
    <w:p w:rsidR="00BC3CC9" w:rsidRPr="00733B78" w:rsidRDefault="00BC3CC9" w:rsidP="00804067">
      <w:r w:rsidRPr="00733B78">
        <w:t xml:space="preserve">Использованные условные сокращения: </w:t>
      </w:r>
    </w:p>
    <w:p w:rsidR="00BC3CC9" w:rsidRPr="00A11F14" w:rsidRDefault="00BC3CC9" w:rsidP="00804067">
      <w:r w:rsidRPr="00A11F14">
        <w:t>АС ФК - Автоматизированная система Федерального казначейства;</w:t>
      </w:r>
    </w:p>
    <w:p w:rsidR="00BC3CC9" w:rsidRPr="00A11F14" w:rsidRDefault="00BC3CC9" w:rsidP="00804067">
      <w:r w:rsidRPr="00A11F14">
        <w:t xml:space="preserve">Управление - Управление Федерального казначейства по </w:t>
      </w:r>
      <w:r>
        <w:t>Республике Хакасия</w:t>
      </w:r>
      <w:r w:rsidRPr="00A11F14">
        <w:t>;</w:t>
      </w:r>
    </w:p>
    <w:p w:rsidR="00BC3CC9" w:rsidRPr="00A11F14" w:rsidRDefault="00BC3CC9" w:rsidP="00804067">
      <w:r w:rsidRPr="00A11F14">
        <w:t>ПАК - Программно-аппаратный комплекс;</w:t>
      </w:r>
    </w:p>
    <w:p w:rsidR="00BC3CC9" w:rsidRPr="00A11F14" w:rsidRDefault="00BC3CC9" w:rsidP="00804067">
      <w:r w:rsidRPr="00A11F14">
        <w:t xml:space="preserve">ГАС «Управление» - Государственная автоматизированная система «Управление»; </w:t>
      </w:r>
    </w:p>
    <w:p w:rsidR="00BC3CC9" w:rsidRPr="00A11F14" w:rsidRDefault="00BC3CC9" w:rsidP="00804067">
      <w:r w:rsidRPr="00A11F14">
        <w:t>КПЭ - Ключевые показатели эффективности;</w:t>
      </w:r>
    </w:p>
    <w:p w:rsidR="00BC3CC9" w:rsidRPr="00A11F14" w:rsidRDefault="00BC3CC9" w:rsidP="00804067">
      <w:r w:rsidRPr="00A11F14">
        <w:t>СПТО - Система поддержки технологического обеспечения;</w:t>
      </w:r>
    </w:p>
    <w:p w:rsidR="00BC3CC9" w:rsidRPr="00804067" w:rsidRDefault="00BC3CC9" w:rsidP="00804067">
      <w:pPr>
        <w:rPr>
          <w:szCs w:val="28"/>
        </w:rPr>
      </w:pPr>
      <w:r w:rsidRPr="00A11F14">
        <w:t>ООС - Официальный сайт Российской Федерации в сети Интернет для размещения информации о размещении заказов на поставки товаров, выполнение работ, оказание услуг.</w:t>
      </w:r>
    </w:p>
    <w:sectPr w:rsidR="00BC3CC9" w:rsidRPr="00804067" w:rsidSect="00A048BD">
      <w:pgSz w:w="16838" w:h="11906" w:orient="landscape"/>
      <w:pgMar w:top="1304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CC9" w:rsidRDefault="00BC3CC9">
      <w:r>
        <w:separator/>
      </w:r>
    </w:p>
  </w:endnote>
  <w:endnote w:type="continuationSeparator" w:id="0">
    <w:p w:rsidR="00BC3CC9" w:rsidRDefault="00BC3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9" w:rsidRDefault="00BC3CC9" w:rsidP="002840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3CC9" w:rsidRDefault="00BC3CC9" w:rsidP="00277F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9" w:rsidRDefault="00BC3CC9" w:rsidP="00277F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CC9" w:rsidRDefault="00BC3CC9">
      <w:r>
        <w:separator/>
      </w:r>
    </w:p>
  </w:footnote>
  <w:footnote w:type="continuationSeparator" w:id="0">
    <w:p w:rsidR="00BC3CC9" w:rsidRDefault="00BC3C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9" w:rsidRDefault="00BC3CC9" w:rsidP="00C3673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3CC9" w:rsidRDefault="00BC3C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9" w:rsidRDefault="00BC3CC9" w:rsidP="000D136B">
    <w:pPr>
      <w:pStyle w:val="Header"/>
      <w:framePr w:wrap="around" w:vAnchor="text" w:hAnchor="page" w:x="8335" w:y="-35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tbl>
    <w:tblPr>
      <w:tblW w:w="1458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00"/>
      <w:gridCol w:w="3360"/>
      <w:gridCol w:w="1800"/>
      <w:gridCol w:w="3420"/>
    </w:tblGrid>
    <w:tr w:rsidR="00BC3CC9" w:rsidRPr="00D22D26" w:rsidTr="00BA4927">
      <w:tc>
        <w:tcPr>
          <w:tcW w:w="6000" w:type="dxa"/>
        </w:tcPr>
        <w:p w:rsidR="00BC3CC9" w:rsidRPr="00D22D26" w:rsidRDefault="00BC3CC9" w:rsidP="00BA4927">
          <w:pPr>
            <w:jc w:val="center"/>
          </w:pPr>
          <w:r w:rsidRPr="00D22D26">
            <w:t>1</w:t>
          </w:r>
        </w:p>
      </w:tc>
      <w:tc>
        <w:tcPr>
          <w:tcW w:w="3360" w:type="dxa"/>
        </w:tcPr>
        <w:p w:rsidR="00BC3CC9" w:rsidRPr="00D22D26" w:rsidRDefault="00BC3CC9" w:rsidP="00BA4927">
          <w:pPr>
            <w:jc w:val="center"/>
          </w:pPr>
          <w:r w:rsidRPr="00D22D26">
            <w:t>2</w:t>
          </w:r>
        </w:p>
      </w:tc>
      <w:tc>
        <w:tcPr>
          <w:tcW w:w="1800" w:type="dxa"/>
        </w:tcPr>
        <w:p w:rsidR="00BC3CC9" w:rsidRPr="00D22D26" w:rsidRDefault="00BC3CC9" w:rsidP="00BA4927">
          <w:pPr>
            <w:jc w:val="center"/>
          </w:pPr>
          <w:r w:rsidRPr="00D22D26">
            <w:t>3</w:t>
          </w:r>
        </w:p>
      </w:tc>
      <w:tc>
        <w:tcPr>
          <w:tcW w:w="3420" w:type="dxa"/>
        </w:tcPr>
        <w:p w:rsidR="00BC3CC9" w:rsidRPr="00D22D26" w:rsidRDefault="00BC3CC9" w:rsidP="00BA4927">
          <w:pPr>
            <w:jc w:val="center"/>
          </w:pPr>
          <w:r w:rsidRPr="00D22D26">
            <w:t>4</w:t>
          </w:r>
        </w:p>
      </w:tc>
    </w:tr>
  </w:tbl>
  <w:p w:rsidR="00BC3CC9" w:rsidRDefault="00BC3C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31D5C"/>
    <w:multiLevelType w:val="hybridMultilevel"/>
    <w:tmpl w:val="84AC5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586"/>
    <w:rsid w:val="00001241"/>
    <w:rsid w:val="000019CF"/>
    <w:rsid w:val="00002035"/>
    <w:rsid w:val="0000781A"/>
    <w:rsid w:val="00014844"/>
    <w:rsid w:val="00016BD6"/>
    <w:rsid w:val="000244D7"/>
    <w:rsid w:val="00025C23"/>
    <w:rsid w:val="0004146B"/>
    <w:rsid w:val="00045196"/>
    <w:rsid w:val="000466D8"/>
    <w:rsid w:val="0005619B"/>
    <w:rsid w:val="00056C86"/>
    <w:rsid w:val="00057C73"/>
    <w:rsid w:val="00060295"/>
    <w:rsid w:val="0007227C"/>
    <w:rsid w:val="00074BF7"/>
    <w:rsid w:val="00075153"/>
    <w:rsid w:val="0008179E"/>
    <w:rsid w:val="00082CBF"/>
    <w:rsid w:val="00085699"/>
    <w:rsid w:val="0009073A"/>
    <w:rsid w:val="000A5B2A"/>
    <w:rsid w:val="000B0A26"/>
    <w:rsid w:val="000D136B"/>
    <w:rsid w:val="000D191B"/>
    <w:rsid w:val="000F1175"/>
    <w:rsid w:val="000F1693"/>
    <w:rsid w:val="000F2E87"/>
    <w:rsid w:val="000F3254"/>
    <w:rsid w:val="00106366"/>
    <w:rsid w:val="00107895"/>
    <w:rsid w:val="0012611E"/>
    <w:rsid w:val="00130271"/>
    <w:rsid w:val="00135670"/>
    <w:rsid w:val="00136055"/>
    <w:rsid w:val="001366F2"/>
    <w:rsid w:val="00140DEF"/>
    <w:rsid w:val="00164F67"/>
    <w:rsid w:val="0017468D"/>
    <w:rsid w:val="00177957"/>
    <w:rsid w:val="00184FB0"/>
    <w:rsid w:val="001861D3"/>
    <w:rsid w:val="00186B9D"/>
    <w:rsid w:val="001A3989"/>
    <w:rsid w:val="001A484D"/>
    <w:rsid w:val="001A4BF1"/>
    <w:rsid w:val="001A76B7"/>
    <w:rsid w:val="001B25B1"/>
    <w:rsid w:val="001B4344"/>
    <w:rsid w:val="001B4AF4"/>
    <w:rsid w:val="001C4A0B"/>
    <w:rsid w:val="001C564C"/>
    <w:rsid w:val="001C6B0A"/>
    <w:rsid w:val="001F71B2"/>
    <w:rsid w:val="00200B7F"/>
    <w:rsid w:val="00202CCE"/>
    <w:rsid w:val="00206016"/>
    <w:rsid w:val="00207877"/>
    <w:rsid w:val="00211177"/>
    <w:rsid w:val="002116A2"/>
    <w:rsid w:val="0021438A"/>
    <w:rsid w:val="002174D9"/>
    <w:rsid w:val="00217984"/>
    <w:rsid w:val="00217B3D"/>
    <w:rsid w:val="00224C03"/>
    <w:rsid w:val="00226A20"/>
    <w:rsid w:val="0024146E"/>
    <w:rsid w:val="002466C8"/>
    <w:rsid w:val="002471F5"/>
    <w:rsid w:val="0025074A"/>
    <w:rsid w:val="00256664"/>
    <w:rsid w:val="0027225D"/>
    <w:rsid w:val="00277F86"/>
    <w:rsid w:val="00282E2C"/>
    <w:rsid w:val="00284091"/>
    <w:rsid w:val="00285632"/>
    <w:rsid w:val="00285CCF"/>
    <w:rsid w:val="002860EF"/>
    <w:rsid w:val="0029088D"/>
    <w:rsid w:val="002A0FA0"/>
    <w:rsid w:val="002A213F"/>
    <w:rsid w:val="002A3C3C"/>
    <w:rsid w:val="002A71D5"/>
    <w:rsid w:val="002B5AA5"/>
    <w:rsid w:val="002B7F8D"/>
    <w:rsid w:val="002C1F99"/>
    <w:rsid w:val="002C3B65"/>
    <w:rsid w:val="002C523B"/>
    <w:rsid w:val="002C686A"/>
    <w:rsid w:val="002C7BD8"/>
    <w:rsid w:val="002C7D5D"/>
    <w:rsid w:val="002E298C"/>
    <w:rsid w:val="00301C65"/>
    <w:rsid w:val="00301D45"/>
    <w:rsid w:val="00303524"/>
    <w:rsid w:val="00310C2A"/>
    <w:rsid w:val="0031272D"/>
    <w:rsid w:val="00314343"/>
    <w:rsid w:val="003147CD"/>
    <w:rsid w:val="0032261F"/>
    <w:rsid w:val="003319F8"/>
    <w:rsid w:val="00331A57"/>
    <w:rsid w:val="00333803"/>
    <w:rsid w:val="003474D2"/>
    <w:rsid w:val="00350120"/>
    <w:rsid w:val="00351281"/>
    <w:rsid w:val="00351F07"/>
    <w:rsid w:val="003521A2"/>
    <w:rsid w:val="00353171"/>
    <w:rsid w:val="003538F7"/>
    <w:rsid w:val="00354FC3"/>
    <w:rsid w:val="003553A1"/>
    <w:rsid w:val="003617D9"/>
    <w:rsid w:val="0037212A"/>
    <w:rsid w:val="003738CB"/>
    <w:rsid w:val="003925CF"/>
    <w:rsid w:val="0039388A"/>
    <w:rsid w:val="00393999"/>
    <w:rsid w:val="003A4DF1"/>
    <w:rsid w:val="003A7A4D"/>
    <w:rsid w:val="003B5DD0"/>
    <w:rsid w:val="003B69D5"/>
    <w:rsid w:val="003C321E"/>
    <w:rsid w:val="003E2EAA"/>
    <w:rsid w:val="003E74F1"/>
    <w:rsid w:val="003F312C"/>
    <w:rsid w:val="0040778E"/>
    <w:rsid w:val="0041058F"/>
    <w:rsid w:val="00424C7A"/>
    <w:rsid w:val="00425371"/>
    <w:rsid w:val="00433011"/>
    <w:rsid w:val="00434168"/>
    <w:rsid w:val="00445FEF"/>
    <w:rsid w:val="00447670"/>
    <w:rsid w:val="00480F2C"/>
    <w:rsid w:val="00486D6A"/>
    <w:rsid w:val="004905D5"/>
    <w:rsid w:val="0049721B"/>
    <w:rsid w:val="004A10FD"/>
    <w:rsid w:val="004A2B6B"/>
    <w:rsid w:val="004B4391"/>
    <w:rsid w:val="004C212C"/>
    <w:rsid w:val="004C2B24"/>
    <w:rsid w:val="004C5DA9"/>
    <w:rsid w:val="004D47C6"/>
    <w:rsid w:val="004E0305"/>
    <w:rsid w:val="004E5DD3"/>
    <w:rsid w:val="004E633F"/>
    <w:rsid w:val="004F3B3C"/>
    <w:rsid w:val="004F5978"/>
    <w:rsid w:val="004F6E73"/>
    <w:rsid w:val="00501D64"/>
    <w:rsid w:val="00503A4F"/>
    <w:rsid w:val="00504F67"/>
    <w:rsid w:val="005072DE"/>
    <w:rsid w:val="00507EC2"/>
    <w:rsid w:val="005251CA"/>
    <w:rsid w:val="005426BF"/>
    <w:rsid w:val="00543876"/>
    <w:rsid w:val="005443A2"/>
    <w:rsid w:val="005473E1"/>
    <w:rsid w:val="00550EDB"/>
    <w:rsid w:val="0055625C"/>
    <w:rsid w:val="005617AC"/>
    <w:rsid w:val="00564751"/>
    <w:rsid w:val="00570DFD"/>
    <w:rsid w:val="00573178"/>
    <w:rsid w:val="005742C0"/>
    <w:rsid w:val="00574C2B"/>
    <w:rsid w:val="00576D6A"/>
    <w:rsid w:val="00580D62"/>
    <w:rsid w:val="00580F58"/>
    <w:rsid w:val="005854E3"/>
    <w:rsid w:val="00596EC8"/>
    <w:rsid w:val="00597462"/>
    <w:rsid w:val="00597938"/>
    <w:rsid w:val="005A3D71"/>
    <w:rsid w:val="005A661F"/>
    <w:rsid w:val="005B174D"/>
    <w:rsid w:val="005C0FBB"/>
    <w:rsid w:val="005C2799"/>
    <w:rsid w:val="005C28E7"/>
    <w:rsid w:val="005D1353"/>
    <w:rsid w:val="005E7E21"/>
    <w:rsid w:val="005F5E80"/>
    <w:rsid w:val="005F60BC"/>
    <w:rsid w:val="0060087F"/>
    <w:rsid w:val="00602956"/>
    <w:rsid w:val="0060338E"/>
    <w:rsid w:val="00606227"/>
    <w:rsid w:val="00606325"/>
    <w:rsid w:val="0061411E"/>
    <w:rsid w:val="00630B52"/>
    <w:rsid w:val="0063154D"/>
    <w:rsid w:val="00636B6E"/>
    <w:rsid w:val="0064502F"/>
    <w:rsid w:val="00655A38"/>
    <w:rsid w:val="00655F39"/>
    <w:rsid w:val="00661E23"/>
    <w:rsid w:val="00664642"/>
    <w:rsid w:val="006659DE"/>
    <w:rsid w:val="006707FD"/>
    <w:rsid w:val="00681BC9"/>
    <w:rsid w:val="00685565"/>
    <w:rsid w:val="00687658"/>
    <w:rsid w:val="0069428B"/>
    <w:rsid w:val="006945F5"/>
    <w:rsid w:val="006A0C10"/>
    <w:rsid w:val="006A2FED"/>
    <w:rsid w:val="006A6A58"/>
    <w:rsid w:val="006B4F39"/>
    <w:rsid w:val="006C65B3"/>
    <w:rsid w:val="006D72D7"/>
    <w:rsid w:val="006E51C1"/>
    <w:rsid w:val="006E5E3B"/>
    <w:rsid w:val="006E70DD"/>
    <w:rsid w:val="006F32BB"/>
    <w:rsid w:val="006F464E"/>
    <w:rsid w:val="00702892"/>
    <w:rsid w:val="0070357D"/>
    <w:rsid w:val="00703712"/>
    <w:rsid w:val="00722026"/>
    <w:rsid w:val="00733B78"/>
    <w:rsid w:val="0074064E"/>
    <w:rsid w:val="007426EC"/>
    <w:rsid w:val="00773020"/>
    <w:rsid w:val="0077635F"/>
    <w:rsid w:val="007800B3"/>
    <w:rsid w:val="00781F8A"/>
    <w:rsid w:val="00783DA9"/>
    <w:rsid w:val="00785C04"/>
    <w:rsid w:val="0079165A"/>
    <w:rsid w:val="00795A13"/>
    <w:rsid w:val="007975F6"/>
    <w:rsid w:val="007A15FA"/>
    <w:rsid w:val="007A507A"/>
    <w:rsid w:val="007B01A7"/>
    <w:rsid w:val="007B5BC9"/>
    <w:rsid w:val="007C21DE"/>
    <w:rsid w:val="007C482C"/>
    <w:rsid w:val="007D05D9"/>
    <w:rsid w:val="007D68A0"/>
    <w:rsid w:val="007E614A"/>
    <w:rsid w:val="00804067"/>
    <w:rsid w:val="008173A8"/>
    <w:rsid w:val="00823F9E"/>
    <w:rsid w:val="00826C18"/>
    <w:rsid w:val="00831DF0"/>
    <w:rsid w:val="00831F5D"/>
    <w:rsid w:val="008422ED"/>
    <w:rsid w:val="0084498A"/>
    <w:rsid w:val="0084500D"/>
    <w:rsid w:val="0084520B"/>
    <w:rsid w:val="0084547F"/>
    <w:rsid w:val="00855E40"/>
    <w:rsid w:val="00857007"/>
    <w:rsid w:val="008632E7"/>
    <w:rsid w:val="00872BFE"/>
    <w:rsid w:val="008742AF"/>
    <w:rsid w:val="008747F6"/>
    <w:rsid w:val="008774B1"/>
    <w:rsid w:val="0088360D"/>
    <w:rsid w:val="00886AAB"/>
    <w:rsid w:val="00887986"/>
    <w:rsid w:val="00890423"/>
    <w:rsid w:val="00890F1A"/>
    <w:rsid w:val="00891157"/>
    <w:rsid w:val="00893048"/>
    <w:rsid w:val="008960EC"/>
    <w:rsid w:val="008B0A47"/>
    <w:rsid w:val="008C0807"/>
    <w:rsid w:val="008C0A84"/>
    <w:rsid w:val="008C4E34"/>
    <w:rsid w:val="008D1D72"/>
    <w:rsid w:val="008D7366"/>
    <w:rsid w:val="008E16A3"/>
    <w:rsid w:val="008E4369"/>
    <w:rsid w:val="008F04DD"/>
    <w:rsid w:val="008F380D"/>
    <w:rsid w:val="008F43BA"/>
    <w:rsid w:val="00904107"/>
    <w:rsid w:val="00911637"/>
    <w:rsid w:val="00921CB3"/>
    <w:rsid w:val="00922F36"/>
    <w:rsid w:val="00924377"/>
    <w:rsid w:val="00925747"/>
    <w:rsid w:val="00931EA7"/>
    <w:rsid w:val="00932241"/>
    <w:rsid w:val="00937C1F"/>
    <w:rsid w:val="00940106"/>
    <w:rsid w:val="00951607"/>
    <w:rsid w:val="00952DE0"/>
    <w:rsid w:val="00952E6D"/>
    <w:rsid w:val="0095378B"/>
    <w:rsid w:val="00966585"/>
    <w:rsid w:val="00971180"/>
    <w:rsid w:val="0097471B"/>
    <w:rsid w:val="00980696"/>
    <w:rsid w:val="00983CC1"/>
    <w:rsid w:val="00992ABA"/>
    <w:rsid w:val="00994117"/>
    <w:rsid w:val="009A3053"/>
    <w:rsid w:val="009A489C"/>
    <w:rsid w:val="009A7986"/>
    <w:rsid w:val="009B22FE"/>
    <w:rsid w:val="009B309E"/>
    <w:rsid w:val="009B50B1"/>
    <w:rsid w:val="009B715F"/>
    <w:rsid w:val="009C0A80"/>
    <w:rsid w:val="009C398C"/>
    <w:rsid w:val="009C6CF6"/>
    <w:rsid w:val="009F3781"/>
    <w:rsid w:val="00A0484A"/>
    <w:rsid w:val="00A048BD"/>
    <w:rsid w:val="00A07DCD"/>
    <w:rsid w:val="00A10BD3"/>
    <w:rsid w:val="00A11F14"/>
    <w:rsid w:val="00A22069"/>
    <w:rsid w:val="00A261D1"/>
    <w:rsid w:val="00A305CD"/>
    <w:rsid w:val="00A4765A"/>
    <w:rsid w:val="00A616B4"/>
    <w:rsid w:val="00A737AA"/>
    <w:rsid w:val="00A7495D"/>
    <w:rsid w:val="00A770ED"/>
    <w:rsid w:val="00A81E5F"/>
    <w:rsid w:val="00A845F5"/>
    <w:rsid w:val="00A85A53"/>
    <w:rsid w:val="00A94C7E"/>
    <w:rsid w:val="00A9686E"/>
    <w:rsid w:val="00A97157"/>
    <w:rsid w:val="00AB1F19"/>
    <w:rsid w:val="00AB3387"/>
    <w:rsid w:val="00AB37D4"/>
    <w:rsid w:val="00AC6096"/>
    <w:rsid w:val="00AC7AE2"/>
    <w:rsid w:val="00AD0668"/>
    <w:rsid w:val="00AD5B4B"/>
    <w:rsid w:val="00AD6855"/>
    <w:rsid w:val="00AE2F97"/>
    <w:rsid w:val="00AE7586"/>
    <w:rsid w:val="00AF04C9"/>
    <w:rsid w:val="00AF0850"/>
    <w:rsid w:val="00B00F53"/>
    <w:rsid w:val="00B067EC"/>
    <w:rsid w:val="00B21FD4"/>
    <w:rsid w:val="00B31F93"/>
    <w:rsid w:val="00B32E45"/>
    <w:rsid w:val="00B34689"/>
    <w:rsid w:val="00B375A7"/>
    <w:rsid w:val="00B430E2"/>
    <w:rsid w:val="00B44148"/>
    <w:rsid w:val="00B5439C"/>
    <w:rsid w:val="00B5638C"/>
    <w:rsid w:val="00B60F71"/>
    <w:rsid w:val="00B622E8"/>
    <w:rsid w:val="00B65FFE"/>
    <w:rsid w:val="00B67125"/>
    <w:rsid w:val="00B73C6F"/>
    <w:rsid w:val="00B85549"/>
    <w:rsid w:val="00B85A3C"/>
    <w:rsid w:val="00B87FE6"/>
    <w:rsid w:val="00B92FA1"/>
    <w:rsid w:val="00B9773B"/>
    <w:rsid w:val="00B978BE"/>
    <w:rsid w:val="00BA01ED"/>
    <w:rsid w:val="00BA3C04"/>
    <w:rsid w:val="00BA4927"/>
    <w:rsid w:val="00BA7B44"/>
    <w:rsid w:val="00BB4883"/>
    <w:rsid w:val="00BC2DB7"/>
    <w:rsid w:val="00BC3CC9"/>
    <w:rsid w:val="00BD4F70"/>
    <w:rsid w:val="00BE3678"/>
    <w:rsid w:val="00BE4CB0"/>
    <w:rsid w:val="00BF0679"/>
    <w:rsid w:val="00BF1BF5"/>
    <w:rsid w:val="00C05C7F"/>
    <w:rsid w:val="00C16C11"/>
    <w:rsid w:val="00C36735"/>
    <w:rsid w:val="00C400AC"/>
    <w:rsid w:val="00C4223A"/>
    <w:rsid w:val="00C4558F"/>
    <w:rsid w:val="00C51EE3"/>
    <w:rsid w:val="00C558C9"/>
    <w:rsid w:val="00C56051"/>
    <w:rsid w:val="00C56607"/>
    <w:rsid w:val="00C65606"/>
    <w:rsid w:val="00C80D6D"/>
    <w:rsid w:val="00C81540"/>
    <w:rsid w:val="00C81AA6"/>
    <w:rsid w:val="00C86AB7"/>
    <w:rsid w:val="00C9376F"/>
    <w:rsid w:val="00CA1FB7"/>
    <w:rsid w:val="00CA3328"/>
    <w:rsid w:val="00CA639A"/>
    <w:rsid w:val="00CA7FFB"/>
    <w:rsid w:val="00CB26CC"/>
    <w:rsid w:val="00CB7399"/>
    <w:rsid w:val="00CC061D"/>
    <w:rsid w:val="00CD2523"/>
    <w:rsid w:val="00CD4AE4"/>
    <w:rsid w:val="00CE015E"/>
    <w:rsid w:val="00CE0DB9"/>
    <w:rsid w:val="00CE256E"/>
    <w:rsid w:val="00CE2607"/>
    <w:rsid w:val="00CE4322"/>
    <w:rsid w:val="00CE4CA3"/>
    <w:rsid w:val="00CE77AE"/>
    <w:rsid w:val="00D00D68"/>
    <w:rsid w:val="00D036D7"/>
    <w:rsid w:val="00D05DEE"/>
    <w:rsid w:val="00D0634D"/>
    <w:rsid w:val="00D06E6B"/>
    <w:rsid w:val="00D0738C"/>
    <w:rsid w:val="00D11AFD"/>
    <w:rsid w:val="00D11D09"/>
    <w:rsid w:val="00D134A8"/>
    <w:rsid w:val="00D155A0"/>
    <w:rsid w:val="00D15DB7"/>
    <w:rsid w:val="00D17043"/>
    <w:rsid w:val="00D22D26"/>
    <w:rsid w:val="00D2634F"/>
    <w:rsid w:val="00D27D31"/>
    <w:rsid w:val="00D35A51"/>
    <w:rsid w:val="00D4044B"/>
    <w:rsid w:val="00D41A10"/>
    <w:rsid w:val="00D42470"/>
    <w:rsid w:val="00D4464B"/>
    <w:rsid w:val="00D46F57"/>
    <w:rsid w:val="00D5002D"/>
    <w:rsid w:val="00D5580E"/>
    <w:rsid w:val="00D565C4"/>
    <w:rsid w:val="00D611AB"/>
    <w:rsid w:val="00D63975"/>
    <w:rsid w:val="00D71D79"/>
    <w:rsid w:val="00D74613"/>
    <w:rsid w:val="00D825B8"/>
    <w:rsid w:val="00D84CB1"/>
    <w:rsid w:val="00D87504"/>
    <w:rsid w:val="00D970AE"/>
    <w:rsid w:val="00D97986"/>
    <w:rsid w:val="00DA611B"/>
    <w:rsid w:val="00DB20F9"/>
    <w:rsid w:val="00DB34F8"/>
    <w:rsid w:val="00DD3CA3"/>
    <w:rsid w:val="00DD77CE"/>
    <w:rsid w:val="00DE0B04"/>
    <w:rsid w:val="00DE0B2C"/>
    <w:rsid w:val="00DE1970"/>
    <w:rsid w:val="00DE5692"/>
    <w:rsid w:val="00DE6232"/>
    <w:rsid w:val="00DF062E"/>
    <w:rsid w:val="00DF2C4E"/>
    <w:rsid w:val="00DF2C83"/>
    <w:rsid w:val="00DF772F"/>
    <w:rsid w:val="00E05BE1"/>
    <w:rsid w:val="00E158BD"/>
    <w:rsid w:val="00E17257"/>
    <w:rsid w:val="00E21213"/>
    <w:rsid w:val="00E21AE7"/>
    <w:rsid w:val="00E27DB2"/>
    <w:rsid w:val="00E30C5B"/>
    <w:rsid w:val="00E4594A"/>
    <w:rsid w:val="00E538CF"/>
    <w:rsid w:val="00E810BD"/>
    <w:rsid w:val="00E818DA"/>
    <w:rsid w:val="00E86B74"/>
    <w:rsid w:val="00E90FD6"/>
    <w:rsid w:val="00E93291"/>
    <w:rsid w:val="00E96B36"/>
    <w:rsid w:val="00EA1A34"/>
    <w:rsid w:val="00EA321E"/>
    <w:rsid w:val="00EA3289"/>
    <w:rsid w:val="00EB0401"/>
    <w:rsid w:val="00EB063C"/>
    <w:rsid w:val="00EB522F"/>
    <w:rsid w:val="00EB62C1"/>
    <w:rsid w:val="00EE323B"/>
    <w:rsid w:val="00EE7EC1"/>
    <w:rsid w:val="00EF1947"/>
    <w:rsid w:val="00EF58EC"/>
    <w:rsid w:val="00F07E35"/>
    <w:rsid w:val="00F1681D"/>
    <w:rsid w:val="00F17341"/>
    <w:rsid w:val="00F1788F"/>
    <w:rsid w:val="00F26001"/>
    <w:rsid w:val="00F26329"/>
    <w:rsid w:val="00F416A8"/>
    <w:rsid w:val="00F45088"/>
    <w:rsid w:val="00F45C63"/>
    <w:rsid w:val="00F50949"/>
    <w:rsid w:val="00F5436B"/>
    <w:rsid w:val="00F7062C"/>
    <w:rsid w:val="00F70E7C"/>
    <w:rsid w:val="00F75260"/>
    <w:rsid w:val="00F86991"/>
    <w:rsid w:val="00F86E05"/>
    <w:rsid w:val="00F87834"/>
    <w:rsid w:val="00F92D8D"/>
    <w:rsid w:val="00F938D6"/>
    <w:rsid w:val="00F974C0"/>
    <w:rsid w:val="00FA476C"/>
    <w:rsid w:val="00FB12D3"/>
    <w:rsid w:val="00FB61E7"/>
    <w:rsid w:val="00FC33A6"/>
    <w:rsid w:val="00FC5879"/>
    <w:rsid w:val="00FF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06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50EDB"/>
    <w:pPr>
      <w:tabs>
        <w:tab w:val="center" w:pos="4536"/>
        <w:tab w:val="right" w:pos="9072"/>
      </w:tabs>
    </w:pPr>
    <w:rPr>
      <w:rFonts w:ascii="MS Sans Serif" w:hAnsi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B0A47"/>
    <w:pPr>
      <w:jc w:val="center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77F8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77F86"/>
    <w:rPr>
      <w:rFonts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F178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F938D6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655F3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5F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5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55F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804067"/>
    <w:rPr>
      <w:rFonts w:cs="Times New Roman"/>
      <w:color w:val="0000FF"/>
      <w:u w:val="single"/>
    </w:rPr>
  </w:style>
  <w:style w:type="paragraph" w:customStyle="1" w:styleId="a">
    <w:name w:val="Знак Знак Знак Знак Знак Знак Знак Знак Знак Знак Знак Знак Знак Знак Знак"/>
    <w:basedOn w:val="Normal"/>
    <w:next w:val="Normal"/>
    <w:uiPriority w:val="99"/>
    <w:semiHidden/>
    <w:rsid w:val="00B60F7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0">
    <w:name w:val="Знак"/>
    <w:basedOn w:val="Normal"/>
    <w:next w:val="Normal"/>
    <w:uiPriority w:val="99"/>
    <w:semiHidden/>
    <w:rsid w:val="001861D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6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21</Pages>
  <Words>4833</Words>
  <Characters>27549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USHEV</dc:creator>
  <cp:keywords/>
  <dc:description/>
  <cp:lastModifiedBy>UshevDN</cp:lastModifiedBy>
  <cp:revision>4</cp:revision>
  <cp:lastPrinted>2012-02-15T00:30:00Z</cp:lastPrinted>
  <dcterms:created xsi:type="dcterms:W3CDTF">2013-02-04T04:42:00Z</dcterms:created>
  <dcterms:modified xsi:type="dcterms:W3CDTF">2013-02-04T04:56:00Z</dcterms:modified>
</cp:coreProperties>
</file>